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364CC" w14:textId="583C284B" w:rsidR="006C04E6" w:rsidRPr="00E77FB8" w:rsidRDefault="006C04E6" w:rsidP="006C04E6">
      <w:pPr>
        <w:jc w:val="center"/>
        <w:rPr>
          <w:rFonts w:ascii="Times New Roman" w:hAnsi="Times New Roman" w:cs="Times New Roman"/>
          <w:b/>
          <w:sz w:val="24"/>
        </w:rPr>
      </w:pPr>
      <w:r w:rsidRPr="00E77FB8">
        <w:rPr>
          <w:rFonts w:ascii="Times New Roman" w:hAnsi="Times New Roman" w:cs="Times New Roman"/>
          <w:noProof/>
          <w:lang w:eastAsia="pt-BR"/>
        </w:rPr>
        <w:drawing>
          <wp:anchor distT="0" distB="0" distL="114300" distR="114300" simplePos="0" relativeHeight="251657216" behindDoc="1" locked="0" layoutInCell="1" allowOverlap="1" wp14:anchorId="592F109A" wp14:editId="27867F57">
            <wp:simplePos x="0" y="0"/>
            <wp:positionH relativeFrom="margin">
              <wp:posOffset>2108200</wp:posOffset>
            </wp:positionH>
            <wp:positionV relativeFrom="margin">
              <wp:posOffset>-647700</wp:posOffset>
            </wp:positionV>
            <wp:extent cx="1541932" cy="390525"/>
            <wp:effectExtent l="0" t="0" r="1270" b="0"/>
            <wp:wrapSquare wrapText="bothSides"/>
            <wp:docPr id="2" name="Imagem 2" descr="Transformação Digital UNIFUCAMP: COVI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formação Digital UNIFUCAMP: COVID 19"/>
                    <pic:cNvPicPr>
                      <a:picLocks noChangeAspect="1" noChangeArrowheads="1"/>
                    </pic:cNvPicPr>
                  </pic:nvPicPr>
                  <pic:blipFill rotWithShape="1">
                    <a:blip r:embed="rId9">
                      <a:extLst>
                        <a:ext uri="{28A0092B-C50C-407E-A947-70E740481C1C}">
                          <a14:useLocalDpi xmlns:a14="http://schemas.microsoft.com/office/drawing/2010/main" val="0"/>
                        </a:ext>
                      </a:extLst>
                    </a:blip>
                    <a:srcRect b="24725"/>
                    <a:stretch/>
                  </pic:blipFill>
                  <pic:spPr bwMode="auto">
                    <a:xfrm>
                      <a:off x="0" y="0"/>
                      <a:ext cx="1541932" cy="390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7FB8">
        <w:rPr>
          <w:rFonts w:ascii="Times New Roman" w:hAnsi="Times New Roman" w:cs="Times New Roman"/>
          <w:b/>
          <w:sz w:val="24"/>
        </w:rPr>
        <w:t>CENTRO UNIVERSITÁRIO MÁRIO PALMÉRIO – UNIFUCAMP</w:t>
      </w:r>
    </w:p>
    <w:p w14:paraId="6F25D508" w14:textId="30067860" w:rsidR="002B1A5B" w:rsidRPr="00E77FB8" w:rsidRDefault="002B1A5B" w:rsidP="006C04E6">
      <w:pPr>
        <w:jc w:val="center"/>
        <w:rPr>
          <w:rFonts w:ascii="Times New Roman" w:hAnsi="Times New Roman" w:cs="Times New Roman"/>
          <w:b/>
          <w:sz w:val="24"/>
        </w:rPr>
      </w:pPr>
      <w:r w:rsidRPr="00E77FB8">
        <w:rPr>
          <w:rFonts w:ascii="Times New Roman" w:hAnsi="Times New Roman" w:cs="Times New Roman"/>
          <w:b/>
          <w:sz w:val="24"/>
        </w:rPr>
        <w:t>CURSO DE CIÊNCIAS BIOLÓGICAS</w:t>
      </w:r>
    </w:p>
    <w:p w14:paraId="4624CE71" w14:textId="362724D5" w:rsidR="006C04E6" w:rsidRPr="00E77FB8" w:rsidRDefault="006C04E6" w:rsidP="006C04E6">
      <w:pPr>
        <w:jc w:val="center"/>
        <w:rPr>
          <w:rFonts w:ascii="Times New Roman" w:hAnsi="Times New Roman" w:cs="Times New Roman"/>
          <w:b/>
          <w:sz w:val="24"/>
        </w:rPr>
      </w:pPr>
    </w:p>
    <w:p w14:paraId="52289922" w14:textId="3572370B" w:rsidR="006C04E6" w:rsidRPr="00E77FB8" w:rsidRDefault="006C04E6" w:rsidP="006C04E6">
      <w:pPr>
        <w:jc w:val="center"/>
        <w:rPr>
          <w:rFonts w:ascii="Times New Roman" w:hAnsi="Times New Roman" w:cs="Times New Roman"/>
          <w:b/>
          <w:sz w:val="24"/>
        </w:rPr>
      </w:pPr>
    </w:p>
    <w:p w14:paraId="3F6AF12B" w14:textId="1D8EE3FD" w:rsidR="006C04E6" w:rsidRPr="00E77FB8" w:rsidRDefault="006C04E6" w:rsidP="006C04E6">
      <w:pPr>
        <w:jc w:val="center"/>
        <w:rPr>
          <w:rFonts w:ascii="Times New Roman" w:hAnsi="Times New Roman" w:cs="Times New Roman"/>
          <w:b/>
          <w:sz w:val="24"/>
        </w:rPr>
      </w:pPr>
    </w:p>
    <w:p w14:paraId="7F640E56" w14:textId="7BBB370F" w:rsidR="006C04E6" w:rsidRPr="00E77FB8" w:rsidRDefault="006C04E6" w:rsidP="006C04E6">
      <w:pPr>
        <w:jc w:val="center"/>
        <w:rPr>
          <w:rFonts w:ascii="Times New Roman" w:hAnsi="Times New Roman" w:cs="Times New Roman"/>
          <w:b/>
          <w:sz w:val="24"/>
        </w:rPr>
      </w:pPr>
    </w:p>
    <w:p w14:paraId="1FE02A64" w14:textId="5DEB4AFD" w:rsidR="006C04E6" w:rsidRPr="00E77FB8" w:rsidRDefault="006C04E6" w:rsidP="006C04E6">
      <w:pPr>
        <w:jc w:val="center"/>
        <w:rPr>
          <w:rFonts w:ascii="Times New Roman" w:hAnsi="Times New Roman" w:cs="Times New Roman"/>
          <w:b/>
          <w:sz w:val="24"/>
        </w:rPr>
      </w:pPr>
    </w:p>
    <w:p w14:paraId="26A8B317" w14:textId="77777777" w:rsidR="006C04E6" w:rsidRPr="00E77FB8" w:rsidRDefault="006C04E6" w:rsidP="006C04E6">
      <w:pPr>
        <w:jc w:val="center"/>
        <w:rPr>
          <w:rFonts w:ascii="Times New Roman" w:hAnsi="Times New Roman" w:cs="Times New Roman"/>
          <w:b/>
          <w:sz w:val="24"/>
        </w:rPr>
      </w:pPr>
    </w:p>
    <w:p w14:paraId="53A08BFF" w14:textId="77777777" w:rsidR="006C04E6" w:rsidRPr="00E77FB8" w:rsidRDefault="006C04E6" w:rsidP="006C04E6">
      <w:pPr>
        <w:jc w:val="center"/>
        <w:rPr>
          <w:rFonts w:ascii="Times New Roman" w:hAnsi="Times New Roman" w:cs="Times New Roman"/>
          <w:b/>
          <w:sz w:val="24"/>
        </w:rPr>
      </w:pPr>
    </w:p>
    <w:p w14:paraId="025DBAD3" w14:textId="69BD03FE" w:rsidR="006C04E6" w:rsidRPr="00E77FB8" w:rsidRDefault="00E77FB8" w:rsidP="006C04E6">
      <w:pPr>
        <w:jc w:val="center"/>
        <w:rPr>
          <w:rFonts w:ascii="Times New Roman" w:hAnsi="Times New Roman" w:cs="Times New Roman"/>
          <w:b/>
          <w:sz w:val="24"/>
        </w:rPr>
      </w:pPr>
      <w:r>
        <w:rPr>
          <w:rFonts w:ascii="Times New Roman" w:hAnsi="Times New Roman" w:cs="Times New Roman"/>
          <w:b/>
          <w:sz w:val="24"/>
        </w:rPr>
        <w:t>JOANA DARC VIEIRA DE SOUZA DUARTE</w:t>
      </w:r>
    </w:p>
    <w:p w14:paraId="62717576" w14:textId="77777777" w:rsidR="006C04E6" w:rsidRPr="00E77FB8" w:rsidRDefault="006C04E6" w:rsidP="006C04E6">
      <w:pPr>
        <w:jc w:val="center"/>
        <w:rPr>
          <w:rFonts w:ascii="Times New Roman" w:hAnsi="Times New Roman" w:cs="Times New Roman"/>
          <w:b/>
          <w:sz w:val="24"/>
        </w:rPr>
      </w:pPr>
    </w:p>
    <w:p w14:paraId="3E89A021" w14:textId="6E7729E4" w:rsidR="006C04E6" w:rsidRPr="00E77FB8" w:rsidRDefault="006C04E6">
      <w:pPr>
        <w:rPr>
          <w:rFonts w:ascii="Times New Roman" w:hAnsi="Times New Roman" w:cs="Times New Roman"/>
          <w:b/>
          <w:sz w:val="24"/>
        </w:rPr>
      </w:pPr>
    </w:p>
    <w:p w14:paraId="5A388EC8" w14:textId="02A3144C" w:rsidR="006C04E6" w:rsidRPr="00E77FB8" w:rsidRDefault="006C04E6">
      <w:pPr>
        <w:rPr>
          <w:rFonts w:ascii="Times New Roman" w:hAnsi="Times New Roman" w:cs="Times New Roman"/>
          <w:b/>
          <w:sz w:val="24"/>
        </w:rPr>
      </w:pPr>
    </w:p>
    <w:p w14:paraId="454E47C1" w14:textId="77777777" w:rsidR="004457C6" w:rsidRPr="00E77FB8" w:rsidRDefault="004457C6">
      <w:pPr>
        <w:rPr>
          <w:rFonts w:ascii="Times New Roman" w:hAnsi="Times New Roman" w:cs="Times New Roman"/>
          <w:b/>
          <w:sz w:val="24"/>
        </w:rPr>
      </w:pPr>
    </w:p>
    <w:p w14:paraId="6CFEE569" w14:textId="09B3DDC4" w:rsidR="006C04E6" w:rsidRPr="00E77FB8" w:rsidRDefault="006C04E6">
      <w:pPr>
        <w:rPr>
          <w:rFonts w:ascii="Times New Roman" w:hAnsi="Times New Roman" w:cs="Times New Roman"/>
          <w:b/>
          <w:sz w:val="24"/>
        </w:rPr>
      </w:pPr>
    </w:p>
    <w:p w14:paraId="25F9CB16" w14:textId="77777777" w:rsidR="006C04E6" w:rsidRPr="00E77FB8" w:rsidRDefault="006C04E6">
      <w:pPr>
        <w:rPr>
          <w:rFonts w:ascii="Times New Roman" w:hAnsi="Times New Roman" w:cs="Times New Roman"/>
          <w:b/>
          <w:sz w:val="24"/>
        </w:rPr>
      </w:pPr>
    </w:p>
    <w:p w14:paraId="122B24E0" w14:textId="23057955" w:rsidR="006C04E6" w:rsidRPr="00E77FB8" w:rsidRDefault="00E77FB8" w:rsidP="006C04E6">
      <w:pPr>
        <w:spacing w:line="360" w:lineRule="auto"/>
        <w:contextualSpacing/>
        <w:jc w:val="center"/>
        <w:rPr>
          <w:rFonts w:ascii="Times New Roman" w:hAnsi="Times New Roman" w:cs="Times New Roman"/>
          <w:b/>
          <w:sz w:val="24"/>
        </w:rPr>
      </w:pPr>
      <w:r>
        <w:rPr>
          <w:rFonts w:ascii="Times New Roman" w:hAnsi="Times New Roman" w:cs="Times New Roman"/>
          <w:b/>
          <w:sz w:val="24"/>
        </w:rPr>
        <w:t>PERCEPÇÃO DA POPULAÇÃO DO BAIRRO VILA NOVA SOBRE A COLETA SELETIVA EM MONTE CARMELO – MINAS GERAIS</w:t>
      </w:r>
    </w:p>
    <w:p w14:paraId="3645566F" w14:textId="77777777" w:rsidR="006C04E6" w:rsidRPr="00E77FB8" w:rsidRDefault="006C04E6">
      <w:pPr>
        <w:rPr>
          <w:rFonts w:ascii="Times New Roman" w:hAnsi="Times New Roman" w:cs="Times New Roman"/>
          <w:b/>
          <w:sz w:val="24"/>
        </w:rPr>
      </w:pPr>
    </w:p>
    <w:p w14:paraId="4B05FB9A" w14:textId="77777777" w:rsidR="006C04E6" w:rsidRPr="00E77FB8" w:rsidRDefault="006C04E6">
      <w:pPr>
        <w:rPr>
          <w:rFonts w:ascii="Times New Roman" w:hAnsi="Times New Roman" w:cs="Times New Roman"/>
          <w:b/>
          <w:sz w:val="24"/>
        </w:rPr>
      </w:pPr>
    </w:p>
    <w:p w14:paraId="665DFA8C" w14:textId="77777777" w:rsidR="006C04E6" w:rsidRPr="00E77FB8" w:rsidRDefault="006C04E6">
      <w:pPr>
        <w:rPr>
          <w:rFonts w:ascii="Times New Roman" w:hAnsi="Times New Roman" w:cs="Times New Roman"/>
          <w:b/>
          <w:sz w:val="24"/>
        </w:rPr>
      </w:pPr>
    </w:p>
    <w:p w14:paraId="2FE4F871" w14:textId="38D869AE" w:rsidR="006C04E6" w:rsidRPr="00E77FB8" w:rsidRDefault="006C04E6">
      <w:pPr>
        <w:rPr>
          <w:rFonts w:ascii="Times New Roman" w:hAnsi="Times New Roman" w:cs="Times New Roman"/>
          <w:b/>
          <w:sz w:val="24"/>
        </w:rPr>
      </w:pPr>
    </w:p>
    <w:p w14:paraId="615B1293" w14:textId="7DE46D7C" w:rsidR="006C04E6" w:rsidRPr="00E77FB8" w:rsidRDefault="006C04E6">
      <w:pPr>
        <w:rPr>
          <w:rFonts w:ascii="Times New Roman" w:hAnsi="Times New Roman" w:cs="Times New Roman"/>
          <w:b/>
          <w:sz w:val="24"/>
        </w:rPr>
      </w:pPr>
    </w:p>
    <w:p w14:paraId="3F493751" w14:textId="77777777" w:rsidR="006C04E6" w:rsidRPr="00E77FB8" w:rsidRDefault="006C04E6">
      <w:pPr>
        <w:rPr>
          <w:rFonts w:ascii="Times New Roman" w:hAnsi="Times New Roman" w:cs="Times New Roman"/>
          <w:b/>
          <w:sz w:val="24"/>
        </w:rPr>
      </w:pPr>
    </w:p>
    <w:p w14:paraId="0D58EA78" w14:textId="6C8F0B88" w:rsidR="006C04E6" w:rsidRPr="00E77FB8" w:rsidRDefault="006C04E6">
      <w:pPr>
        <w:rPr>
          <w:rFonts w:ascii="Times New Roman" w:hAnsi="Times New Roman" w:cs="Times New Roman"/>
          <w:b/>
          <w:sz w:val="24"/>
        </w:rPr>
      </w:pPr>
    </w:p>
    <w:p w14:paraId="46BA5C6A" w14:textId="767819A8" w:rsidR="006C04E6" w:rsidRPr="00E77FB8" w:rsidRDefault="006C04E6">
      <w:pPr>
        <w:rPr>
          <w:rFonts w:ascii="Times New Roman" w:hAnsi="Times New Roman" w:cs="Times New Roman"/>
          <w:b/>
          <w:sz w:val="24"/>
        </w:rPr>
      </w:pPr>
    </w:p>
    <w:p w14:paraId="50BEFE98" w14:textId="4A39DC91" w:rsidR="006C04E6" w:rsidRPr="00E77FB8" w:rsidRDefault="006C04E6">
      <w:pPr>
        <w:rPr>
          <w:rFonts w:ascii="Times New Roman" w:hAnsi="Times New Roman" w:cs="Times New Roman"/>
          <w:b/>
          <w:sz w:val="24"/>
        </w:rPr>
      </w:pPr>
    </w:p>
    <w:p w14:paraId="257EA456" w14:textId="77777777" w:rsidR="006C04E6" w:rsidRPr="00E77FB8" w:rsidRDefault="006C04E6">
      <w:pPr>
        <w:rPr>
          <w:rFonts w:ascii="Times New Roman" w:hAnsi="Times New Roman" w:cs="Times New Roman"/>
          <w:b/>
          <w:sz w:val="24"/>
        </w:rPr>
      </w:pPr>
    </w:p>
    <w:p w14:paraId="1D0F6C62" w14:textId="77777777" w:rsidR="002B1A5B" w:rsidRPr="00530582" w:rsidRDefault="002B1A5B">
      <w:pPr>
        <w:rPr>
          <w:rFonts w:ascii="Times New Roman" w:hAnsi="Times New Roman" w:cs="Times New Roman"/>
          <w:sz w:val="24"/>
        </w:rPr>
      </w:pPr>
    </w:p>
    <w:p w14:paraId="539D8A38" w14:textId="77777777" w:rsidR="006C04E6" w:rsidRPr="00530582" w:rsidRDefault="006C04E6" w:rsidP="006C04E6">
      <w:pPr>
        <w:contextualSpacing/>
        <w:jc w:val="center"/>
        <w:rPr>
          <w:rFonts w:ascii="Times New Roman" w:hAnsi="Times New Roman" w:cs="Times New Roman"/>
          <w:bCs/>
          <w:sz w:val="24"/>
        </w:rPr>
      </w:pPr>
      <w:r w:rsidRPr="00530582">
        <w:rPr>
          <w:rFonts w:ascii="Times New Roman" w:hAnsi="Times New Roman" w:cs="Times New Roman"/>
          <w:bCs/>
          <w:sz w:val="24"/>
        </w:rPr>
        <w:t>MONTE CARMELO</w:t>
      </w:r>
    </w:p>
    <w:p w14:paraId="665886A2" w14:textId="6D31F13B" w:rsidR="005B0E12" w:rsidRPr="00530582" w:rsidRDefault="006C04E6" w:rsidP="005B0E12">
      <w:pPr>
        <w:contextualSpacing/>
        <w:jc w:val="center"/>
        <w:rPr>
          <w:rFonts w:ascii="Times New Roman" w:hAnsi="Times New Roman" w:cs="Times New Roman"/>
          <w:bCs/>
          <w:sz w:val="24"/>
        </w:rPr>
      </w:pPr>
      <w:r w:rsidRPr="00530582">
        <w:rPr>
          <w:rFonts w:ascii="Times New Roman" w:hAnsi="Times New Roman" w:cs="Times New Roman"/>
          <w:bCs/>
          <w:sz w:val="24"/>
        </w:rPr>
        <w:t>2025</w:t>
      </w:r>
    </w:p>
    <w:p w14:paraId="6A7ED357" w14:textId="785BBCF1" w:rsidR="004457C6" w:rsidRPr="00E77FB8" w:rsidRDefault="00943731" w:rsidP="004457C6">
      <w:pPr>
        <w:jc w:val="center"/>
        <w:rPr>
          <w:rFonts w:ascii="Times New Roman" w:hAnsi="Times New Roman" w:cs="Times New Roman"/>
          <w:b/>
          <w:sz w:val="24"/>
        </w:rPr>
      </w:pPr>
      <w:r w:rsidRPr="00E77FB8">
        <w:rPr>
          <w:rFonts w:ascii="Times New Roman" w:hAnsi="Times New Roman" w:cs="Times New Roman"/>
          <w:noProof/>
          <w:lang w:eastAsia="pt-BR"/>
        </w:rPr>
        <w:lastRenderedPageBreak/>
        <w:drawing>
          <wp:anchor distT="0" distB="0" distL="114300" distR="114300" simplePos="0" relativeHeight="251661312" behindDoc="1" locked="0" layoutInCell="1" allowOverlap="1" wp14:anchorId="4484ACF8" wp14:editId="30EC8122">
            <wp:simplePos x="0" y="0"/>
            <wp:positionH relativeFrom="margin">
              <wp:posOffset>2108200</wp:posOffset>
            </wp:positionH>
            <wp:positionV relativeFrom="margin">
              <wp:posOffset>-647700</wp:posOffset>
            </wp:positionV>
            <wp:extent cx="1541932" cy="390525"/>
            <wp:effectExtent l="0" t="0" r="1270" b="0"/>
            <wp:wrapSquare wrapText="bothSides"/>
            <wp:docPr id="10" name="Imagem 10" descr="Transformação Digital UNIFUCAMP: COVI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formação Digital UNIFUCAMP: COVID 19"/>
                    <pic:cNvPicPr>
                      <a:picLocks noChangeAspect="1" noChangeArrowheads="1"/>
                    </pic:cNvPicPr>
                  </pic:nvPicPr>
                  <pic:blipFill rotWithShape="1">
                    <a:blip r:embed="rId9">
                      <a:extLst>
                        <a:ext uri="{28A0092B-C50C-407E-A947-70E740481C1C}">
                          <a14:useLocalDpi xmlns:a14="http://schemas.microsoft.com/office/drawing/2010/main" val="0"/>
                        </a:ext>
                      </a:extLst>
                    </a:blip>
                    <a:srcRect b="24725"/>
                    <a:stretch/>
                  </pic:blipFill>
                  <pic:spPr bwMode="auto">
                    <a:xfrm>
                      <a:off x="0" y="0"/>
                      <a:ext cx="1541932" cy="390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7FB8">
        <w:rPr>
          <w:rFonts w:ascii="Times New Roman" w:hAnsi="Times New Roman" w:cs="Times New Roman"/>
          <w:b/>
          <w:sz w:val="24"/>
        </w:rPr>
        <w:t>JOANA DARC VIEIRA DE SOUZA DUARTE</w:t>
      </w:r>
    </w:p>
    <w:p w14:paraId="1E7E8FEB" w14:textId="521265E5" w:rsidR="004457C6" w:rsidRPr="00E77FB8" w:rsidRDefault="004457C6" w:rsidP="00EB4BBE">
      <w:pPr>
        <w:tabs>
          <w:tab w:val="left" w:pos="7155"/>
        </w:tabs>
        <w:jc w:val="center"/>
        <w:rPr>
          <w:rFonts w:ascii="Times New Roman" w:hAnsi="Times New Roman" w:cs="Times New Roman"/>
          <w:b/>
          <w:sz w:val="24"/>
        </w:rPr>
      </w:pPr>
    </w:p>
    <w:p w14:paraId="7863DFA4" w14:textId="77777777" w:rsidR="004457C6" w:rsidRPr="00E77FB8" w:rsidRDefault="004457C6" w:rsidP="004457C6">
      <w:pPr>
        <w:jc w:val="center"/>
        <w:rPr>
          <w:rFonts w:ascii="Times New Roman" w:hAnsi="Times New Roman" w:cs="Times New Roman"/>
          <w:b/>
          <w:sz w:val="24"/>
        </w:rPr>
      </w:pPr>
    </w:p>
    <w:p w14:paraId="2A879C67" w14:textId="77777777" w:rsidR="004457C6" w:rsidRPr="00E77FB8" w:rsidRDefault="004457C6" w:rsidP="004457C6">
      <w:pPr>
        <w:jc w:val="center"/>
        <w:rPr>
          <w:rFonts w:ascii="Times New Roman" w:hAnsi="Times New Roman" w:cs="Times New Roman"/>
          <w:b/>
          <w:sz w:val="24"/>
        </w:rPr>
      </w:pPr>
    </w:p>
    <w:p w14:paraId="2F87DEC8" w14:textId="77777777" w:rsidR="004457C6" w:rsidRPr="00E77FB8" w:rsidRDefault="004457C6" w:rsidP="004457C6">
      <w:pPr>
        <w:jc w:val="center"/>
        <w:rPr>
          <w:rFonts w:ascii="Times New Roman" w:hAnsi="Times New Roman" w:cs="Times New Roman"/>
          <w:b/>
          <w:sz w:val="24"/>
        </w:rPr>
      </w:pPr>
    </w:p>
    <w:p w14:paraId="0A7A5D73" w14:textId="77777777" w:rsidR="004457C6" w:rsidRPr="00E77FB8" w:rsidRDefault="004457C6" w:rsidP="004457C6">
      <w:pPr>
        <w:jc w:val="center"/>
        <w:rPr>
          <w:rFonts w:ascii="Times New Roman" w:hAnsi="Times New Roman" w:cs="Times New Roman"/>
          <w:b/>
          <w:sz w:val="24"/>
        </w:rPr>
      </w:pPr>
    </w:p>
    <w:p w14:paraId="135FC080" w14:textId="77777777" w:rsidR="004457C6" w:rsidRPr="00E77FB8" w:rsidRDefault="004457C6" w:rsidP="004457C6">
      <w:pPr>
        <w:jc w:val="center"/>
        <w:rPr>
          <w:rFonts w:ascii="Times New Roman" w:hAnsi="Times New Roman" w:cs="Times New Roman"/>
          <w:b/>
          <w:sz w:val="24"/>
        </w:rPr>
      </w:pPr>
    </w:p>
    <w:p w14:paraId="00523F99" w14:textId="77777777" w:rsidR="00943731" w:rsidRPr="00E77FB8" w:rsidRDefault="00943731" w:rsidP="004457C6">
      <w:pPr>
        <w:jc w:val="center"/>
        <w:rPr>
          <w:rFonts w:ascii="Times New Roman" w:hAnsi="Times New Roman" w:cs="Times New Roman"/>
          <w:b/>
          <w:sz w:val="24"/>
        </w:rPr>
      </w:pPr>
    </w:p>
    <w:p w14:paraId="5B68990F" w14:textId="77777777" w:rsidR="004457C6" w:rsidRPr="00E77FB8" w:rsidRDefault="004457C6" w:rsidP="004457C6">
      <w:pPr>
        <w:jc w:val="center"/>
        <w:rPr>
          <w:rFonts w:ascii="Times New Roman" w:hAnsi="Times New Roman" w:cs="Times New Roman"/>
          <w:b/>
          <w:sz w:val="24"/>
        </w:rPr>
      </w:pPr>
    </w:p>
    <w:p w14:paraId="1F9B7E4A" w14:textId="77777777" w:rsidR="00E77FB8" w:rsidRPr="00E77FB8" w:rsidRDefault="00E77FB8" w:rsidP="00E77FB8">
      <w:pPr>
        <w:spacing w:line="360" w:lineRule="auto"/>
        <w:contextualSpacing/>
        <w:jc w:val="center"/>
        <w:rPr>
          <w:rFonts w:ascii="Times New Roman" w:hAnsi="Times New Roman" w:cs="Times New Roman"/>
          <w:b/>
          <w:sz w:val="24"/>
        </w:rPr>
      </w:pPr>
      <w:r>
        <w:rPr>
          <w:rFonts w:ascii="Times New Roman" w:hAnsi="Times New Roman" w:cs="Times New Roman"/>
          <w:b/>
          <w:sz w:val="24"/>
        </w:rPr>
        <w:t>PERCEPÇÃO DA POPULAÇÃO DO BAIRRO VILA NOVA SOBRE A COLETA SELETIVA EM MONTE CARMELO – MINAS GERAIS</w:t>
      </w:r>
    </w:p>
    <w:p w14:paraId="1F26EF97" w14:textId="73BDA61E" w:rsidR="006733C8" w:rsidRPr="00E77FB8" w:rsidRDefault="006733C8" w:rsidP="006733C8">
      <w:pPr>
        <w:spacing w:line="360" w:lineRule="auto"/>
        <w:contextualSpacing/>
        <w:jc w:val="center"/>
        <w:rPr>
          <w:rFonts w:ascii="Times New Roman" w:hAnsi="Times New Roman" w:cs="Times New Roman"/>
          <w:b/>
          <w:sz w:val="24"/>
        </w:rPr>
      </w:pPr>
    </w:p>
    <w:p w14:paraId="535C132C" w14:textId="77777777" w:rsidR="004457C6" w:rsidRPr="00E77FB8" w:rsidRDefault="004457C6" w:rsidP="004457C6">
      <w:pPr>
        <w:jc w:val="center"/>
        <w:rPr>
          <w:rFonts w:ascii="Times New Roman" w:hAnsi="Times New Roman" w:cs="Times New Roman"/>
          <w:b/>
          <w:sz w:val="24"/>
        </w:rPr>
      </w:pPr>
    </w:p>
    <w:p w14:paraId="0E586D5B" w14:textId="77777777" w:rsidR="004457C6" w:rsidRPr="00E77FB8" w:rsidRDefault="004457C6" w:rsidP="004457C6">
      <w:pPr>
        <w:rPr>
          <w:rFonts w:ascii="Times New Roman" w:hAnsi="Times New Roman" w:cs="Times New Roman"/>
          <w:b/>
          <w:sz w:val="24"/>
        </w:rPr>
      </w:pPr>
    </w:p>
    <w:p w14:paraId="3E906795" w14:textId="77777777" w:rsidR="004457C6" w:rsidRPr="00E77FB8" w:rsidRDefault="004457C6" w:rsidP="004457C6">
      <w:pPr>
        <w:rPr>
          <w:rFonts w:ascii="Times New Roman" w:hAnsi="Times New Roman" w:cs="Times New Roman"/>
          <w:b/>
          <w:sz w:val="24"/>
        </w:rPr>
      </w:pPr>
    </w:p>
    <w:p w14:paraId="44E2A75B" w14:textId="77777777" w:rsidR="004457C6" w:rsidRPr="00E77FB8" w:rsidRDefault="004457C6" w:rsidP="004457C6">
      <w:pPr>
        <w:rPr>
          <w:rFonts w:ascii="Times New Roman" w:hAnsi="Times New Roman" w:cs="Times New Roman"/>
          <w:b/>
          <w:sz w:val="24"/>
        </w:rPr>
      </w:pPr>
    </w:p>
    <w:p w14:paraId="463B1AEF" w14:textId="77777777" w:rsidR="004457C6" w:rsidRPr="00E77FB8" w:rsidRDefault="004457C6" w:rsidP="004457C6">
      <w:pPr>
        <w:rPr>
          <w:rFonts w:ascii="Times New Roman" w:hAnsi="Times New Roman" w:cs="Times New Roman"/>
          <w:b/>
          <w:sz w:val="24"/>
        </w:rPr>
      </w:pPr>
    </w:p>
    <w:p w14:paraId="64852A99" w14:textId="0F5A7F46" w:rsidR="004457C6" w:rsidRPr="00E77FB8" w:rsidRDefault="00BF117C" w:rsidP="006733C8">
      <w:pPr>
        <w:spacing w:line="240" w:lineRule="auto"/>
        <w:ind w:left="3402"/>
        <w:contextualSpacing/>
        <w:jc w:val="both"/>
        <w:rPr>
          <w:rFonts w:ascii="Times New Roman" w:hAnsi="Times New Roman" w:cs="Times New Roman"/>
          <w:sz w:val="24"/>
        </w:rPr>
      </w:pPr>
      <w:r w:rsidRPr="00E77FB8">
        <w:rPr>
          <w:rFonts w:ascii="Times New Roman" w:hAnsi="Times New Roman" w:cs="Times New Roman"/>
          <w:sz w:val="24"/>
        </w:rPr>
        <w:t>Trabalho de C</w:t>
      </w:r>
      <w:r w:rsidR="006733C8" w:rsidRPr="00E77FB8">
        <w:rPr>
          <w:rFonts w:ascii="Times New Roman" w:hAnsi="Times New Roman" w:cs="Times New Roman"/>
          <w:sz w:val="24"/>
        </w:rPr>
        <w:t xml:space="preserve">onclusão de </w:t>
      </w:r>
      <w:r w:rsidRPr="00E77FB8">
        <w:rPr>
          <w:rFonts w:ascii="Times New Roman" w:hAnsi="Times New Roman" w:cs="Times New Roman"/>
          <w:sz w:val="24"/>
        </w:rPr>
        <w:t>Cu</w:t>
      </w:r>
      <w:r w:rsidR="006733C8" w:rsidRPr="00E77FB8">
        <w:rPr>
          <w:rFonts w:ascii="Times New Roman" w:hAnsi="Times New Roman" w:cs="Times New Roman"/>
          <w:sz w:val="24"/>
        </w:rPr>
        <w:t>rso apresentado</w:t>
      </w:r>
      <w:r w:rsidRPr="00E77FB8">
        <w:rPr>
          <w:rFonts w:ascii="Times New Roman" w:hAnsi="Times New Roman" w:cs="Times New Roman"/>
          <w:sz w:val="24"/>
        </w:rPr>
        <w:t xml:space="preserve"> ao Centro Universitário Mário Palmério</w:t>
      </w:r>
      <w:r w:rsidR="006733C8" w:rsidRPr="00E77FB8">
        <w:rPr>
          <w:rFonts w:ascii="Times New Roman" w:hAnsi="Times New Roman" w:cs="Times New Roman"/>
          <w:sz w:val="24"/>
        </w:rPr>
        <w:t xml:space="preserve"> como </w:t>
      </w:r>
      <w:r w:rsidR="0077398A">
        <w:rPr>
          <w:rFonts w:ascii="Times New Roman" w:hAnsi="Times New Roman" w:cs="Times New Roman"/>
          <w:sz w:val="24"/>
        </w:rPr>
        <w:t xml:space="preserve">parte dos </w:t>
      </w:r>
      <w:r w:rsidR="006733C8" w:rsidRPr="00E77FB8">
        <w:rPr>
          <w:rFonts w:ascii="Times New Roman" w:hAnsi="Times New Roman" w:cs="Times New Roman"/>
          <w:sz w:val="24"/>
        </w:rPr>
        <w:t>requisito</w:t>
      </w:r>
      <w:r w:rsidR="0077398A">
        <w:rPr>
          <w:rFonts w:ascii="Times New Roman" w:hAnsi="Times New Roman" w:cs="Times New Roman"/>
          <w:sz w:val="24"/>
        </w:rPr>
        <w:t>s</w:t>
      </w:r>
      <w:r w:rsidR="006733C8" w:rsidRPr="00E77FB8">
        <w:rPr>
          <w:rFonts w:ascii="Times New Roman" w:hAnsi="Times New Roman" w:cs="Times New Roman"/>
          <w:sz w:val="24"/>
        </w:rPr>
        <w:t xml:space="preserve"> para a obtenção do título de </w:t>
      </w:r>
      <w:r w:rsidR="002B1A5B" w:rsidRPr="00E77FB8">
        <w:rPr>
          <w:rFonts w:ascii="Times New Roman" w:hAnsi="Times New Roman" w:cs="Times New Roman"/>
          <w:sz w:val="24"/>
        </w:rPr>
        <w:t>licenciada</w:t>
      </w:r>
      <w:r w:rsidR="006733C8" w:rsidRPr="00E77FB8">
        <w:rPr>
          <w:rFonts w:ascii="Times New Roman" w:hAnsi="Times New Roman" w:cs="Times New Roman"/>
          <w:sz w:val="24"/>
        </w:rPr>
        <w:t xml:space="preserve"> em Ciências Biológicas.</w:t>
      </w:r>
    </w:p>
    <w:p w14:paraId="55A0EDEC" w14:textId="19D4476F" w:rsidR="006733C8" w:rsidRPr="00E77FB8" w:rsidRDefault="006733C8" w:rsidP="006733C8">
      <w:pPr>
        <w:spacing w:line="240" w:lineRule="auto"/>
        <w:ind w:left="3402"/>
        <w:contextualSpacing/>
        <w:jc w:val="both"/>
        <w:rPr>
          <w:rFonts w:ascii="Times New Roman" w:hAnsi="Times New Roman" w:cs="Times New Roman"/>
          <w:sz w:val="24"/>
        </w:rPr>
      </w:pPr>
    </w:p>
    <w:p w14:paraId="3BF0E92D" w14:textId="42A4CE52" w:rsidR="006733C8" w:rsidRPr="00E77FB8" w:rsidRDefault="00BF117C" w:rsidP="006733C8">
      <w:pPr>
        <w:spacing w:line="240" w:lineRule="auto"/>
        <w:ind w:left="3402"/>
        <w:contextualSpacing/>
        <w:jc w:val="both"/>
        <w:rPr>
          <w:rFonts w:ascii="Times New Roman" w:hAnsi="Times New Roman" w:cs="Times New Roman"/>
          <w:sz w:val="24"/>
        </w:rPr>
      </w:pPr>
      <w:r w:rsidRPr="00E77FB8">
        <w:rPr>
          <w:rFonts w:ascii="Times New Roman" w:hAnsi="Times New Roman" w:cs="Times New Roman"/>
          <w:sz w:val="24"/>
        </w:rPr>
        <w:t xml:space="preserve">Orientador: </w:t>
      </w:r>
      <w:proofErr w:type="gramStart"/>
      <w:r w:rsidR="002B1A5B" w:rsidRPr="00E77FB8">
        <w:rPr>
          <w:rFonts w:ascii="Times New Roman" w:hAnsi="Times New Roman" w:cs="Times New Roman"/>
          <w:sz w:val="24"/>
        </w:rPr>
        <w:t>Prof.</w:t>
      </w:r>
      <w:proofErr w:type="gramEnd"/>
      <w:r w:rsidR="002B1A5B" w:rsidRPr="00E77FB8">
        <w:rPr>
          <w:rFonts w:ascii="Times New Roman" w:hAnsi="Times New Roman" w:cs="Times New Roman"/>
          <w:sz w:val="24"/>
        </w:rPr>
        <w:t xml:space="preserve"> Me. Mário Roberto Prata Melo</w:t>
      </w:r>
    </w:p>
    <w:p w14:paraId="54AB172C" w14:textId="6D70890F" w:rsidR="002B1A5B" w:rsidRPr="00E77FB8" w:rsidRDefault="002B1A5B" w:rsidP="006733C8">
      <w:pPr>
        <w:spacing w:line="240" w:lineRule="auto"/>
        <w:ind w:left="3402"/>
        <w:contextualSpacing/>
        <w:jc w:val="both"/>
        <w:rPr>
          <w:rFonts w:ascii="Times New Roman" w:hAnsi="Times New Roman" w:cs="Times New Roman"/>
          <w:sz w:val="24"/>
        </w:rPr>
      </w:pPr>
      <w:r w:rsidRPr="00E77FB8">
        <w:rPr>
          <w:rFonts w:ascii="Times New Roman" w:hAnsi="Times New Roman" w:cs="Times New Roman"/>
          <w:sz w:val="24"/>
        </w:rPr>
        <w:t>Co-Orientador: Prof. Dr. Carlos Fernando Campos</w:t>
      </w:r>
    </w:p>
    <w:p w14:paraId="63C01F60" w14:textId="77777777" w:rsidR="004457C6" w:rsidRPr="00E77FB8" w:rsidRDefault="004457C6" w:rsidP="004457C6">
      <w:pPr>
        <w:rPr>
          <w:rFonts w:ascii="Times New Roman" w:hAnsi="Times New Roman" w:cs="Times New Roman"/>
          <w:b/>
          <w:sz w:val="24"/>
        </w:rPr>
      </w:pPr>
    </w:p>
    <w:p w14:paraId="5C808003" w14:textId="77777777" w:rsidR="004457C6" w:rsidRPr="00E77FB8" w:rsidRDefault="004457C6" w:rsidP="004457C6">
      <w:pPr>
        <w:rPr>
          <w:rFonts w:ascii="Times New Roman" w:hAnsi="Times New Roman" w:cs="Times New Roman"/>
          <w:b/>
          <w:sz w:val="24"/>
        </w:rPr>
      </w:pPr>
    </w:p>
    <w:p w14:paraId="6AA5961E" w14:textId="77777777" w:rsidR="004457C6" w:rsidRPr="00E77FB8" w:rsidRDefault="004457C6" w:rsidP="004457C6">
      <w:pPr>
        <w:rPr>
          <w:rFonts w:ascii="Times New Roman" w:hAnsi="Times New Roman" w:cs="Times New Roman"/>
          <w:b/>
          <w:sz w:val="24"/>
        </w:rPr>
      </w:pPr>
    </w:p>
    <w:p w14:paraId="6D7CF2FC" w14:textId="77777777" w:rsidR="004457C6" w:rsidRPr="00E77FB8" w:rsidRDefault="004457C6" w:rsidP="004457C6">
      <w:pPr>
        <w:rPr>
          <w:rFonts w:ascii="Times New Roman" w:hAnsi="Times New Roman" w:cs="Times New Roman"/>
          <w:b/>
          <w:sz w:val="24"/>
        </w:rPr>
      </w:pPr>
    </w:p>
    <w:p w14:paraId="6D829193" w14:textId="77777777" w:rsidR="004457C6" w:rsidRPr="00E77FB8" w:rsidRDefault="004457C6" w:rsidP="004457C6">
      <w:pPr>
        <w:rPr>
          <w:rFonts w:ascii="Times New Roman" w:hAnsi="Times New Roman" w:cs="Times New Roman"/>
          <w:b/>
          <w:sz w:val="24"/>
        </w:rPr>
      </w:pPr>
    </w:p>
    <w:p w14:paraId="4517A120" w14:textId="77777777" w:rsidR="004457C6" w:rsidRPr="00E77FB8" w:rsidRDefault="004457C6" w:rsidP="004457C6">
      <w:pPr>
        <w:rPr>
          <w:rFonts w:ascii="Times New Roman" w:hAnsi="Times New Roman" w:cs="Times New Roman"/>
          <w:b/>
          <w:sz w:val="24"/>
        </w:rPr>
      </w:pPr>
    </w:p>
    <w:p w14:paraId="521E0A8A" w14:textId="0D6AA6BF" w:rsidR="00BF117C" w:rsidRPr="00E77FB8" w:rsidRDefault="00BF117C" w:rsidP="004457C6">
      <w:pPr>
        <w:rPr>
          <w:rFonts w:ascii="Times New Roman" w:hAnsi="Times New Roman" w:cs="Times New Roman"/>
          <w:b/>
          <w:sz w:val="24"/>
        </w:rPr>
      </w:pPr>
    </w:p>
    <w:p w14:paraId="3AA10943" w14:textId="77777777" w:rsidR="00943731" w:rsidRPr="00E77FB8" w:rsidRDefault="00943731" w:rsidP="004457C6">
      <w:pPr>
        <w:rPr>
          <w:rFonts w:ascii="Times New Roman" w:hAnsi="Times New Roman" w:cs="Times New Roman"/>
          <w:b/>
          <w:sz w:val="24"/>
        </w:rPr>
      </w:pPr>
    </w:p>
    <w:p w14:paraId="4DBBB621" w14:textId="77777777" w:rsidR="004457C6" w:rsidRPr="00530582" w:rsidRDefault="004457C6" w:rsidP="004457C6">
      <w:pPr>
        <w:contextualSpacing/>
        <w:jc w:val="center"/>
        <w:rPr>
          <w:rFonts w:ascii="Times New Roman" w:hAnsi="Times New Roman" w:cs="Times New Roman"/>
          <w:bCs/>
          <w:sz w:val="24"/>
        </w:rPr>
      </w:pPr>
      <w:r w:rsidRPr="00530582">
        <w:rPr>
          <w:rFonts w:ascii="Times New Roman" w:hAnsi="Times New Roman" w:cs="Times New Roman"/>
          <w:bCs/>
          <w:sz w:val="24"/>
        </w:rPr>
        <w:t>MONTE CARMELO</w:t>
      </w:r>
    </w:p>
    <w:p w14:paraId="3000525B" w14:textId="018ADAE5" w:rsidR="005B0E12" w:rsidRPr="00530582" w:rsidRDefault="004457C6" w:rsidP="004457C6">
      <w:pPr>
        <w:contextualSpacing/>
        <w:jc w:val="center"/>
        <w:rPr>
          <w:rFonts w:ascii="Times New Roman" w:hAnsi="Times New Roman" w:cs="Times New Roman"/>
          <w:bCs/>
          <w:sz w:val="24"/>
        </w:rPr>
      </w:pPr>
      <w:r w:rsidRPr="00530582">
        <w:rPr>
          <w:rFonts w:ascii="Times New Roman" w:hAnsi="Times New Roman" w:cs="Times New Roman"/>
          <w:bCs/>
          <w:sz w:val="24"/>
        </w:rPr>
        <w:t>2025</w:t>
      </w:r>
    </w:p>
    <w:p w14:paraId="578B7C4C" w14:textId="7A5FB244" w:rsidR="00037C5A" w:rsidRPr="00E77FB8" w:rsidRDefault="00056D5B" w:rsidP="00037C5A">
      <w:pPr>
        <w:jc w:val="center"/>
        <w:rPr>
          <w:rFonts w:ascii="Times New Roman" w:hAnsi="Times New Roman" w:cs="Times New Roman"/>
          <w:b/>
          <w:sz w:val="24"/>
        </w:rPr>
      </w:pPr>
      <w:r w:rsidRPr="00E77FB8">
        <w:rPr>
          <w:rFonts w:ascii="Times New Roman" w:hAnsi="Times New Roman" w:cs="Times New Roman"/>
          <w:b/>
          <w:sz w:val="24"/>
        </w:rPr>
        <w:lastRenderedPageBreak/>
        <w:t>SUMÁRIO</w:t>
      </w:r>
    </w:p>
    <w:p w14:paraId="2C7B17C1" w14:textId="094B0BD4" w:rsidR="00056D5B" w:rsidRPr="00E77FB8" w:rsidRDefault="00056D5B" w:rsidP="004457C6">
      <w:pPr>
        <w:jc w:val="center"/>
        <w:rPr>
          <w:rFonts w:ascii="Times New Roman" w:hAnsi="Times New Roman" w:cs="Times New Roman"/>
          <w:b/>
          <w:sz w:val="24"/>
        </w:rPr>
      </w:pPr>
    </w:p>
    <w:p w14:paraId="1F1166C9" w14:textId="651B8654" w:rsidR="00056D5B" w:rsidRPr="00E77FB8" w:rsidRDefault="00056D5B" w:rsidP="00E21C2C">
      <w:pPr>
        <w:tabs>
          <w:tab w:val="right" w:leader="dot" w:pos="9072"/>
        </w:tabs>
        <w:rPr>
          <w:rFonts w:ascii="Times New Roman" w:hAnsi="Times New Roman" w:cs="Times New Roman"/>
          <w:b/>
          <w:sz w:val="24"/>
        </w:rPr>
      </w:pPr>
      <w:r w:rsidRPr="00E77FB8">
        <w:rPr>
          <w:rFonts w:ascii="Times New Roman" w:hAnsi="Times New Roman" w:cs="Times New Roman"/>
          <w:b/>
          <w:sz w:val="24"/>
        </w:rPr>
        <w:t>1</w:t>
      </w:r>
      <w:r w:rsidR="0016261C" w:rsidRPr="00E77FB8">
        <w:rPr>
          <w:rFonts w:ascii="Times New Roman" w:hAnsi="Times New Roman" w:cs="Times New Roman"/>
          <w:b/>
          <w:sz w:val="24"/>
        </w:rPr>
        <w:t>.</w:t>
      </w:r>
      <w:r w:rsidRPr="00E77FB8">
        <w:rPr>
          <w:rFonts w:ascii="Times New Roman" w:hAnsi="Times New Roman" w:cs="Times New Roman"/>
          <w:b/>
          <w:sz w:val="24"/>
        </w:rPr>
        <w:t xml:space="preserve"> INTRODUÇÃO</w:t>
      </w:r>
      <w:r w:rsidR="00E21C2C" w:rsidRPr="00E77FB8">
        <w:rPr>
          <w:rFonts w:ascii="Times New Roman" w:hAnsi="Times New Roman" w:cs="Times New Roman"/>
          <w:b/>
          <w:sz w:val="24"/>
        </w:rPr>
        <w:t xml:space="preserve"> </w:t>
      </w:r>
      <w:r w:rsidR="00E21C2C" w:rsidRPr="00E77FB8">
        <w:rPr>
          <w:rFonts w:ascii="Times New Roman" w:hAnsi="Times New Roman" w:cs="Times New Roman"/>
          <w:b/>
          <w:sz w:val="24"/>
        </w:rPr>
        <w:tab/>
      </w:r>
      <w:r w:rsidR="00203F65">
        <w:rPr>
          <w:rFonts w:ascii="Times New Roman" w:hAnsi="Times New Roman" w:cs="Times New Roman"/>
          <w:b/>
          <w:sz w:val="24"/>
        </w:rPr>
        <w:t xml:space="preserve"> 5</w:t>
      </w:r>
    </w:p>
    <w:p w14:paraId="566FFF33" w14:textId="367494DB" w:rsidR="00056D5B" w:rsidRPr="00E77FB8" w:rsidRDefault="0016261C" w:rsidP="00E21C2C">
      <w:pPr>
        <w:tabs>
          <w:tab w:val="right" w:leader="dot" w:pos="9072"/>
        </w:tabs>
        <w:rPr>
          <w:rFonts w:ascii="Times New Roman" w:hAnsi="Times New Roman" w:cs="Times New Roman"/>
          <w:b/>
          <w:sz w:val="24"/>
        </w:rPr>
      </w:pPr>
      <w:r w:rsidRPr="00E77FB8">
        <w:rPr>
          <w:rFonts w:ascii="Times New Roman" w:hAnsi="Times New Roman" w:cs="Times New Roman"/>
          <w:b/>
          <w:sz w:val="24"/>
        </w:rPr>
        <w:t xml:space="preserve">2. </w:t>
      </w:r>
      <w:r w:rsidR="00056D5B" w:rsidRPr="00E77FB8">
        <w:rPr>
          <w:rFonts w:ascii="Times New Roman" w:hAnsi="Times New Roman" w:cs="Times New Roman"/>
          <w:b/>
          <w:sz w:val="24"/>
        </w:rPr>
        <w:t>METODOLOGIA</w:t>
      </w:r>
      <w:r w:rsidR="00E21C2C" w:rsidRPr="00E77FB8">
        <w:rPr>
          <w:rFonts w:ascii="Times New Roman" w:hAnsi="Times New Roman" w:cs="Times New Roman"/>
          <w:b/>
          <w:sz w:val="24"/>
        </w:rPr>
        <w:t xml:space="preserve"> </w:t>
      </w:r>
      <w:r w:rsidR="00E21C2C" w:rsidRPr="00E77FB8">
        <w:rPr>
          <w:rFonts w:ascii="Times New Roman" w:hAnsi="Times New Roman" w:cs="Times New Roman"/>
          <w:b/>
          <w:sz w:val="24"/>
        </w:rPr>
        <w:tab/>
      </w:r>
      <w:r w:rsidR="00203F65">
        <w:rPr>
          <w:rFonts w:ascii="Times New Roman" w:hAnsi="Times New Roman" w:cs="Times New Roman"/>
          <w:b/>
          <w:sz w:val="24"/>
        </w:rPr>
        <w:t xml:space="preserve"> 6</w:t>
      </w:r>
    </w:p>
    <w:p w14:paraId="1C9E369B" w14:textId="1642F603" w:rsidR="00056D5B" w:rsidRPr="00E77FB8" w:rsidRDefault="00056D5B" w:rsidP="00E21C2C">
      <w:pPr>
        <w:tabs>
          <w:tab w:val="right" w:leader="dot" w:pos="9072"/>
        </w:tabs>
        <w:rPr>
          <w:rFonts w:ascii="Times New Roman" w:hAnsi="Times New Roman" w:cs="Times New Roman"/>
          <w:b/>
          <w:sz w:val="24"/>
        </w:rPr>
      </w:pPr>
      <w:r w:rsidRPr="00E77FB8">
        <w:rPr>
          <w:rFonts w:ascii="Times New Roman" w:hAnsi="Times New Roman" w:cs="Times New Roman"/>
          <w:b/>
          <w:sz w:val="24"/>
        </w:rPr>
        <w:t>3</w:t>
      </w:r>
      <w:r w:rsidR="0016261C" w:rsidRPr="00E77FB8">
        <w:rPr>
          <w:rFonts w:ascii="Times New Roman" w:hAnsi="Times New Roman" w:cs="Times New Roman"/>
          <w:b/>
          <w:sz w:val="24"/>
        </w:rPr>
        <w:t>.</w:t>
      </w:r>
      <w:r w:rsidRPr="00E77FB8">
        <w:rPr>
          <w:rFonts w:ascii="Times New Roman" w:hAnsi="Times New Roman" w:cs="Times New Roman"/>
          <w:b/>
          <w:sz w:val="24"/>
        </w:rPr>
        <w:t xml:space="preserve"> </w:t>
      </w:r>
      <w:r w:rsidR="00E77FB8">
        <w:rPr>
          <w:rFonts w:ascii="Times New Roman" w:hAnsi="Times New Roman" w:cs="Times New Roman"/>
          <w:b/>
          <w:sz w:val="24"/>
        </w:rPr>
        <w:t>FUNDAMENTAÇÃO TEÓRICA</w:t>
      </w:r>
      <w:r w:rsidR="00E21C2C" w:rsidRPr="00E77FB8">
        <w:rPr>
          <w:rFonts w:ascii="Times New Roman" w:hAnsi="Times New Roman" w:cs="Times New Roman"/>
          <w:b/>
          <w:sz w:val="24"/>
        </w:rPr>
        <w:t xml:space="preserve"> </w:t>
      </w:r>
      <w:r w:rsidR="00E21C2C" w:rsidRPr="00E77FB8">
        <w:rPr>
          <w:rFonts w:ascii="Times New Roman" w:hAnsi="Times New Roman" w:cs="Times New Roman"/>
          <w:b/>
          <w:sz w:val="24"/>
        </w:rPr>
        <w:tab/>
      </w:r>
      <w:r w:rsidR="00203F65">
        <w:rPr>
          <w:rFonts w:ascii="Times New Roman" w:hAnsi="Times New Roman" w:cs="Times New Roman"/>
          <w:b/>
          <w:sz w:val="24"/>
        </w:rPr>
        <w:t xml:space="preserve"> 6</w:t>
      </w:r>
    </w:p>
    <w:p w14:paraId="62E8E29E" w14:textId="23453F38" w:rsidR="002B1A5B" w:rsidRDefault="00FD2CA3" w:rsidP="00E21C2C">
      <w:pPr>
        <w:tabs>
          <w:tab w:val="right" w:leader="dot" w:pos="9072"/>
        </w:tabs>
        <w:rPr>
          <w:rFonts w:ascii="Times New Roman" w:hAnsi="Times New Roman" w:cs="Times New Roman"/>
          <w:b/>
          <w:sz w:val="24"/>
        </w:rPr>
      </w:pPr>
      <w:r w:rsidRPr="00E77FB8">
        <w:rPr>
          <w:rFonts w:ascii="Times New Roman" w:hAnsi="Times New Roman" w:cs="Times New Roman"/>
          <w:b/>
          <w:sz w:val="24"/>
        </w:rPr>
        <w:t>4</w:t>
      </w:r>
      <w:r w:rsidR="0016261C" w:rsidRPr="00E77FB8">
        <w:rPr>
          <w:rFonts w:ascii="Times New Roman" w:hAnsi="Times New Roman" w:cs="Times New Roman"/>
          <w:b/>
          <w:sz w:val="24"/>
        </w:rPr>
        <w:t>.</w:t>
      </w:r>
      <w:r w:rsidRPr="00E77FB8">
        <w:rPr>
          <w:rFonts w:ascii="Times New Roman" w:hAnsi="Times New Roman" w:cs="Times New Roman"/>
          <w:b/>
          <w:sz w:val="24"/>
        </w:rPr>
        <w:t xml:space="preserve"> </w:t>
      </w:r>
      <w:r w:rsidR="00203F65">
        <w:rPr>
          <w:rFonts w:ascii="Times New Roman" w:hAnsi="Times New Roman" w:cs="Times New Roman"/>
          <w:b/>
          <w:sz w:val="24"/>
        </w:rPr>
        <w:t xml:space="preserve">ASPECTOS METODOLÓGICOS </w:t>
      </w:r>
      <w:r w:rsidR="00203F65">
        <w:rPr>
          <w:rFonts w:ascii="Times New Roman" w:hAnsi="Times New Roman" w:cs="Times New Roman"/>
          <w:b/>
          <w:sz w:val="24"/>
        </w:rPr>
        <w:tab/>
        <w:t xml:space="preserve"> 9</w:t>
      </w:r>
    </w:p>
    <w:p w14:paraId="5C201E8C" w14:textId="458BD975" w:rsidR="00E77FB8" w:rsidRDefault="00E77FB8" w:rsidP="00E21C2C">
      <w:pPr>
        <w:tabs>
          <w:tab w:val="right" w:leader="dot" w:pos="9072"/>
        </w:tabs>
        <w:rPr>
          <w:rFonts w:ascii="Times New Roman" w:hAnsi="Times New Roman" w:cs="Times New Roman"/>
          <w:b/>
          <w:sz w:val="24"/>
        </w:rPr>
      </w:pPr>
      <w:r>
        <w:rPr>
          <w:rFonts w:ascii="Times New Roman" w:hAnsi="Times New Roman" w:cs="Times New Roman"/>
          <w:b/>
          <w:sz w:val="24"/>
        </w:rPr>
        <w:t xml:space="preserve">5. </w:t>
      </w:r>
      <w:r w:rsidR="005F5A57">
        <w:rPr>
          <w:rFonts w:ascii="Times New Roman" w:hAnsi="Times New Roman" w:cs="Times New Roman"/>
          <w:b/>
          <w:sz w:val="24"/>
        </w:rPr>
        <w:t>RESULTADOS E DISCUSSÃO</w:t>
      </w:r>
      <w:r w:rsidR="00203F65">
        <w:rPr>
          <w:rFonts w:ascii="Times New Roman" w:hAnsi="Times New Roman" w:cs="Times New Roman"/>
          <w:b/>
          <w:sz w:val="24"/>
        </w:rPr>
        <w:t xml:space="preserve"> </w:t>
      </w:r>
      <w:r w:rsidR="00203F65">
        <w:rPr>
          <w:rFonts w:ascii="Times New Roman" w:hAnsi="Times New Roman" w:cs="Times New Roman"/>
          <w:b/>
          <w:sz w:val="24"/>
        </w:rPr>
        <w:tab/>
        <w:t xml:space="preserve"> 9</w:t>
      </w:r>
    </w:p>
    <w:p w14:paraId="55D99EC6" w14:textId="3A0E997A" w:rsidR="00E77FB8" w:rsidRPr="00E77FB8" w:rsidRDefault="00203F65" w:rsidP="00E21C2C">
      <w:pPr>
        <w:tabs>
          <w:tab w:val="right" w:leader="dot" w:pos="9072"/>
        </w:tabs>
        <w:rPr>
          <w:rFonts w:ascii="Times New Roman" w:hAnsi="Times New Roman" w:cs="Times New Roman"/>
          <w:b/>
          <w:sz w:val="24"/>
        </w:rPr>
      </w:pPr>
      <w:r>
        <w:rPr>
          <w:rFonts w:ascii="Times New Roman" w:hAnsi="Times New Roman" w:cs="Times New Roman"/>
          <w:b/>
          <w:sz w:val="24"/>
        </w:rPr>
        <w:t xml:space="preserve">6. CONSIDERAÇÕES FINAIS </w:t>
      </w:r>
      <w:r>
        <w:rPr>
          <w:rFonts w:ascii="Times New Roman" w:hAnsi="Times New Roman" w:cs="Times New Roman"/>
          <w:b/>
          <w:sz w:val="24"/>
        </w:rPr>
        <w:tab/>
        <w:t xml:space="preserve"> </w:t>
      </w:r>
      <w:r w:rsidR="00096BE2">
        <w:rPr>
          <w:rFonts w:ascii="Times New Roman" w:hAnsi="Times New Roman" w:cs="Times New Roman"/>
          <w:b/>
          <w:sz w:val="24"/>
        </w:rPr>
        <w:t>15</w:t>
      </w:r>
    </w:p>
    <w:p w14:paraId="4BD454FB" w14:textId="3F686057" w:rsidR="009507B2" w:rsidRDefault="00203F65" w:rsidP="002B1A5B">
      <w:pPr>
        <w:tabs>
          <w:tab w:val="right" w:leader="dot" w:pos="9072"/>
        </w:tabs>
        <w:rPr>
          <w:rFonts w:ascii="Times New Roman" w:hAnsi="Times New Roman" w:cs="Times New Roman"/>
          <w:b/>
          <w:sz w:val="24"/>
        </w:rPr>
      </w:pPr>
      <w:r>
        <w:rPr>
          <w:rFonts w:ascii="Times New Roman" w:hAnsi="Times New Roman" w:cs="Times New Roman"/>
          <w:b/>
          <w:sz w:val="24"/>
        </w:rPr>
        <w:t xml:space="preserve">REFERÊNCIAS </w:t>
      </w:r>
      <w:r>
        <w:rPr>
          <w:rFonts w:ascii="Times New Roman" w:hAnsi="Times New Roman" w:cs="Times New Roman"/>
          <w:b/>
          <w:sz w:val="24"/>
        </w:rPr>
        <w:tab/>
      </w:r>
      <w:r w:rsidR="00096BE2">
        <w:rPr>
          <w:rFonts w:ascii="Times New Roman" w:hAnsi="Times New Roman" w:cs="Times New Roman"/>
          <w:b/>
          <w:sz w:val="24"/>
        </w:rPr>
        <w:t xml:space="preserve"> 15</w:t>
      </w:r>
      <w:r>
        <w:rPr>
          <w:rFonts w:ascii="Times New Roman" w:hAnsi="Times New Roman" w:cs="Times New Roman"/>
          <w:b/>
          <w:sz w:val="24"/>
        </w:rPr>
        <w:t xml:space="preserve"> </w:t>
      </w:r>
    </w:p>
    <w:p w14:paraId="4478FBA8" w14:textId="2244D08F" w:rsidR="00F9361B" w:rsidRDefault="00F9361B" w:rsidP="002B1A5B">
      <w:pPr>
        <w:tabs>
          <w:tab w:val="right" w:leader="dot" w:pos="9072"/>
        </w:tabs>
        <w:rPr>
          <w:rFonts w:ascii="Times New Roman" w:hAnsi="Times New Roman" w:cs="Times New Roman"/>
          <w:b/>
          <w:sz w:val="24"/>
        </w:rPr>
      </w:pPr>
      <w:r>
        <w:rPr>
          <w:rFonts w:ascii="Times New Roman" w:hAnsi="Times New Roman" w:cs="Times New Roman"/>
          <w:b/>
          <w:sz w:val="24"/>
        </w:rPr>
        <w:t>ANEXOS</w:t>
      </w:r>
      <w:r w:rsidR="00203F65">
        <w:rPr>
          <w:rFonts w:ascii="Times New Roman" w:hAnsi="Times New Roman" w:cs="Times New Roman"/>
          <w:b/>
          <w:sz w:val="24"/>
        </w:rPr>
        <w:t xml:space="preserve"> </w:t>
      </w:r>
      <w:r w:rsidR="00203F65">
        <w:rPr>
          <w:rFonts w:ascii="Times New Roman" w:hAnsi="Times New Roman" w:cs="Times New Roman"/>
          <w:b/>
          <w:sz w:val="24"/>
        </w:rPr>
        <w:tab/>
      </w:r>
      <w:r w:rsidR="00096BE2">
        <w:rPr>
          <w:rFonts w:ascii="Times New Roman" w:hAnsi="Times New Roman" w:cs="Times New Roman"/>
          <w:b/>
          <w:sz w:val="24"/>
        </w:rPr>
        <w:t xml:space="preserve"> 18</w:t>
      </w:r>
      <w:r w:rsidR="00203F65">
        <w:rPr>
          <w:rFonts w:ascii="Times New Roman" w:hAnsi="Times New Roman" w:cs="Times New Roman"/>
          <w:b/>
          <w:sz w:val="24"/>
        </w:rPr>
        <w:t xml:space="preserve"> </w:t>
      </w:r>
    </w:p>
    <w:p w14:paraId="0D45878B" w14:textId="244DF66B" w:rsidR="002B1A5B" w:rsidRDefault="005B7A0C" w:rsidP="002B1A5B">
      <w:pPr>
        <w:tabs>
          <w:tab w:val="right" w:leader="dot" w:pos="9072"/>
        </w:tabs>
        <w:rPr>
          <w:rFonts w:ascii="Times New Roman" w:hAnsi="Times New Roman" w:cs="Times New Roman"/>
          <w:sz w:val="24"/>
        </w:rPr>
      </w:pPr>
      <w:r>
        <w:rPr>
          <w:rFonts w:ascii="Times New Roman" w:hAnsi="Times New Roman" w:cs="Times New Roman"/>
          <w:sz w:val="24"/>
        </w:rPr>
        <w:t>ANEXO I –</w:t>
      </w:r>
      <w:r w:rsidR="00203F65">
        <w:rPr>
          <w:rFonts w:ascii="Times New Roman" w:hAnsi="Times New Roman" w:cs="Times New Roman"/>
          <w:sz w:val="24"/>
        </w:rPr>
        <w:t xml:space="preserve"> QUESTIONÁRIO </w:t>
      </w:r>
      <w:r w:rsidR="00203F65">
        <w:rPr>
          <w:rFonts w:ascii="Times New Roman" w:hAnsi="Times New Roman" w:cs="Times New Roman"/>
          <w:sz w:val="24"/>
        </w:rPr>
        <w:tab/>
      </w:r>
      <w:r w:rsidR="00096BE2">
        <w:rPr>
          <w:rFonts w:ascii="Times New Roman" w:hAnsi="Times New Roman" w:cs="Times New Roman"/>
          <w:sz w:val="24"/>
        </w:rPr>
        <w:t xml:space="preserve"> 18</w:t>
      </w:r>
      <w:r w:rsidR="00203F65">
        <w:rPr>
          <w:rFonts w:ascii="Times New Roman" w:hAnsi="Times New Roman" w:cs="Times New Roman"/>
          <w:sz w:val="24"/>
        </w:rPr>
        <w:t xml:space="preserve"> </w:t>
      </w:r>
    </w:p>
    <w:p w14:paraId="14B8CE56" w14:textId="5706834C" w:rsidR="005B7A0C" w:rsidRPr="005B7A0C" w:rsidRDefault="005B7A0C" w:rsidP="002B1A5B">
      <w:pPr>
        <w:tabs>
          <w:tab w:val="right" w:leader="dot" w:pos="9072"/>
        </w:tabs>
        <w:rPr>
          <w:rFonts w:ascii="Times New Roman" w:hAnsi="Times New Roman" w:cs="Times New Roman"/>
          <w:sz w:val="24"/>
        </w:rPr>
      </w:pPr>
      <w:r>
        <w:rPr>
          <w:rFonts w:ascii="Times New Roman" w:hAnsi="Times New Roman" w:cs="Times New Roman"/>
          <w:sz w:val="24"/>
        </w:rPr>
        <w:t>ANEXO II – TERMO DE CONSENTIMENT</w:t>
      </w:r>
      <w:r w:rsidR="005723C9">
        <w:rPr>
          <w:rFonts w:ascii="Times New Roman" w:hAnsi="Times New Roman" w:cs="Times New Roman"/>
          <w:sz w:val="24"/>
        </w:rPr>
        <w:t>O</w:t>
      </w:r>
      <w:r w:rsidR="00203F65">
        <w:rPr>
          <w:rFonts w:ascii="Times New Roman" w:hAnsi="Times New Roman" w:cs="Times New Roman"/>
          <w:sz w:val="24"/>
        </w:rPr>
        <w:t xml:space="preserve"> LIVRE E ESCLARECIDO (TCLE) </w:t>
      </w:r>
      <w:r w:rsidR="00203F65">
        <w:rPr>
          <w:rFonts w:ascii="Times New Roman" w:hAnsi="Times New Roman" w:cs="Times New Roman"/>
          <w:sz w:val="24"/>
        </w:rPr>
        <w:tab/>
      </w:r>
      <w:r w:rsidR="00096BE2">
        <w:rPr>
          <w:rFonts w:ascii="Times New Roman" w:hAnsi="Times New Roman" w:cs="Times New Roman"/>
          <w:sz w:val="24"/>
        </w:rPr>
        <w:t xml:space="preserve"> 19</w:t>
      </w:r>
      <w:r w:rsidR="00203F65">
        <w:rPr>
          <w:rFonts w:ascii="Times New Roman" w:hAnsi="Times New Roman" w:cs="Times New Roman"/>
          <w:sz w:val="24"/>
        </w:rPr>
        <w:t xml:space="preserve"> </w:t>
      </w:r>
    </w:p>
    <w:p w14:paraId="3F6D9153" w14:textId="77777777" w:rsidR="002B1A5B" w:rsidRPr="00E77FB8" w:rsidRDefault="002B1A5B" w:rsidP="002B1A5B">
      <w:pPr>
        <w:tabs>
          <w:tab w:val="right" w:leader="dot" w:pos="9072"/>
        </w:tabs>
        <w:rPr>
          <w:rFonts w:ascii="Times New Roman" w:hAnsi="Times New Roman" w:cs="Times New Roman"/>
          <w:b/>
          <w:sz w:val="24"/>
        </w:rPr>
      </w:pPr>
    </w:p>
    <w:p w14:paraId="696CEEF9" w14:textId="77777777" w:rsidR="002B1A5B" w:rsidRPr="00E77FB8" w:rsidRDefault="002B1A5B" w:rsidP="002B1A5B">
      <w:pPr>
        <w:tabs>
          <w:tab w:val="right" w:leader="dot" w:pos="9072"/>
        </w:tabs>
        <w:rPr>
          <w:rFonts w:ascii="Times New Roman" w:hAnsi="Times New Roman" w:cs="Times New Roman"/>
          <w:b/>
          <w:sz w:val="24"/>
        </w:rPr>
      </w:pPr>
    </w:p>
    <w:p w14:paraId="1318ADC9" w14:textId="77777777" w:rsidR="002B1A5B" w:rsidRPr="00E77FB8" w:rsidRDefault="002B1A5B" w:rsidP="002B1A5B">
      <w:pPr>
        <w:tabs>
          <w:tab w:val="right" w:leader="dot" w:pos="9072"/>
        </w:tabs>
        <w:rPr>
          <w:rFonts w:ascii="Times New Roman" w:hAnsi="Times New Roman" w:cs="Times New Roman"/>
          <w:b/>
          <w:sz w:val="24"/>
        </w:rPr>
      </w:pPr>
    </w:p>
    <w:p w14:paraId="34CFBE01" w14:textId="77777777" w:rsidR="002B1A5B" w:rsidRPr="00E77FB8" w:rsidRDefault="002B1A5B" w:rsidP="002B1A5B">
      <w:pPr>
        <w:tabs>
          <w:tab w:val="right" w:leader="dot" w:pos="9072"/>
        </w:tabs>
        <w:rPr>
          <w:rFonts w:ascii="Times New Roman" w:hAnsi="Times New Roman" w:cs="Times New Roman"/>
          <w:b/>
          <w:sz w:val="24"/>
        </w:rPr>
      </w:pPr>
    </w:p>
    <w:p w14:paraId="20B8F8DE" w14:textId="77777777" w:rsidR="002B1A5B" w:rsidRPr="00E77FB8" w:rsidRDefault="002B1A5B" w:rsidP="002B1A5B">
      <w:pPr>
        <w:tabs>
          <w:tab w:val="right" w:leader="dot" w:pos="9072"/>
        </w:tabs>
        <w:rPr>
          <w:rFonts w:ascii="Times New Roman" w:hAnsi="Times New Roman" w:cs="Times New Roman"/>
          <w:b/>
          <w:sz w:val="24"/>
        </w:rPr>
      </w:pPr>
    </w:p>
    <w:p w14:paraId="73302194" w14:textId="77777777" w:rsidR="002B1A5B" w:rsidRPr="00E77FB8" w:rsidRDefault="002B1A5B" w:rsidP="002B1A5B">
      <w:pPr>
        <w:tabs>
          <w:tab w:val="right" w:leader="dot" w:pos="9072"/>
        </w:tabs>
        <w:rPr>
          <w:rFonts w:ascii="Times New Roman" w:hAnsi="Times New Roman" w:cs="Times New Roman"/>
          <w:b/>
          <w:sz w:val="24"/>
        </w:rPr>
      </w:pPr>
    </w:p>
    <w:p w14:paraId="18852F2B" w14:textId="77777777" w:rsidR="002B1A5B" w:rsidRPr="00E77FB8" w:rsidRDefault="002B1A5B" w:rsidP="002B1A5B">
      <w:pPr>
        <w:tabs>
          <w:tab w:val="right" w:leader="dot" w:pos="9072"/>
        </w:tabs>
        <w:rPr>
          <w:rFonts w:ascii="Times New Roman" w:hAnsi="Times New Roman" w:cs="Times New Roman"/>
          <w:b/>
          <w:sz w:val="24"/>
        </w:rPr>
      </w:pPr>
    </w:p>
    <w:p w14:paraId="486F3699" w14:textId="77777777" w:rsidR="002B1A5B" w:rsidRPr="00E77FB8" w:rsidRDefault="002B1A5B" w:rsidP="002B1A5B">
      <w:pPr>
        <w:tabs>
          <w:tab w:val="right" w:leader="dot" w:pos="9072"/>
        </w:tabs>
        <w:rPr>
          <w:rFonts w:ascii="Times New Roman" w:hAnsi="Times New Roman" w:cs="Times New Roman"/>
          <w:b/>
          <w:sz w:val="24"/>
        </w:rPr>
      </w:pPr>
    </w:p>
    <w:p w14:paraId="6D8E6B57" w14:textId="77777777" w:rsidR="002B1A5B" w:rsidRPr="00E77FB8" w:rsidRDefault="002B1A5B" w:rsidP="002B1A5B">
      <w:pPr>
        <w:tabs>
          <w:tab w:val="right" w:leader="dot" w:pos="9072"/>
        </w:tabs>
        <w:rPr>
          <w:rFonts w:ascii="Times New Roman" w:hAnsi="Times New Roman" w:cs="Times New Roman"/>
          <w:b/>
          <w:sz w:val="24"/>
        </w:rPr>
      </w:pPr>
    </w:p>
    <w:p w14:paraId="0BB8C7B1" w14:textId="77777777" w:rsidR="002B1A5B" w:rsidRPr="00E77FB8" w:rsidRDefault="002B1A5B" w:rsidP="002B1A5B">
      <w:pPr>
        <w:tabs>
          <w:tab w:val="right" w:leader="dot" w:pos="9072"/>
        </w:tabs>
        <w:rPr>
          <w:rFonts w:ascii="Times New Roman" w:hAnsi="Times New Roman" w:cs="Times New Roman"/>
          <w:b/>
          <w:sz w:val="24"/>
        </w:rPr>
      </w:pPr>
    </w:p>
    <w:p w14:paraId="4AD1981C" w14:textId="77777777" w:rsidR="002B1A5B" w:rsidRPr="00E77FB8" w:rsidRDefault="002B1A5B" w:rsidP="002B1A5B">
      <w:pPr>
        <w:tabs>
          <w:tab w:val="right" w:leader="dot" w:pos="9072"/>
        </w:tabs>
        <w:rPr>
          <w:rFonts w:ascii="Times New Roman" w:hAnsi="Times New Roman" w:cs="Times New Roman"/>
          <w:b/>
          <w:sz w:val="24"/>
        </w:rPr>
      </w:pPr>
    </w:p>
    <w:p w14:paraId="65C53699" w14:textId="77777777" w:rsidR="002B1A5B" w:rsidRDefault="002B1A5B" w:rsidP="002B1A5B">
      <w:pPr>
        <w:tabs>
          <w:tab w:val="right" w:leader="dot" w:pos="9072"/>
        </w:tabs>
        <w:rPr>
          <w:rFonts w:ascii="Times New Roman" w:hAnsi="Times New Roman" w:cs="Times New Roman"/>
          <w:b/>
          <w:sz w:val="24"/>
        </w:rPr>
      </w:pPr>
    </w:p>
    <w:p w14:paraId="0921EEB5" w14:textId="77777777" w:rsidR="00E77FB8" w:rsidRDefault="00E77FB8" w:rsidP="002B1A5B">
      <w:pPr>
        <w:tabs>
          <w:tab w:val="right" w:leader="dot" w:pos="9072"/>
        </w:tabs>
        <w:rPr>
          <w:rFonts w:ascii="Times New Roman" w:hAnsi="Times New Roman" w:cs="Times New Roman"/>
          <w:b/>
          <w:sz w:val="24"/>
        </w:rPr>
      </w:pPr>
    </w:p>
    <w:p w14:paraId="75CF3C7D" w14:textId="77777777" w:rsidR="00E77FB8" w:rsidRDefault="00E77FB8" w:rsidP="002B1A5B">
      <w:pPr>
        <w:tabs>
          <w:tab w:val="right" w:leader="dot" w:pos="9072"/>
        </w:tabs>
        <w:rPr>
          <w:rFonts w:ascii="Times New Roman" w:hAnsi="Times New Roman" w:cs="Times New Roman"/>
          <w:b/>
          <w:sz w:val="24"/>
        </w:rPr>
      </w:pPr>
    </w:p>
    <w:p w14:paraId="2A508418" w14:textId="77777777" w:rsidR="00E77FB8" w:rsidRPr="00E77FB8" w:rsidRDefault="00E77FB8" w:rsidP="002B1A5B">
      <w:pPr>
        <w:tabs>
          <w:tab w:val="right" w:leader="dot" w:pos="9072"/>
        </w:tabs>
        <w:rPr>
          <w:rFonts w:ascii="Times New Roman" w:hAnsi="Times New Roman" w:cs="Times New Roman"/>
          <w:b/>
          <w:sz w:val="24"/>
        </w:rPr>
      </w:pPr>
    </w:p>
    <w:p w14:paraId="455AF7C5" w14:textId="5030C557" w:rsidR="00987BD7" w:rsidRDefault="00987BD7">
      <w:pPr>
        <w:rPr>
          <w:rFonts w:ascii="Times New Roman" w:hAnsi="Times New Roman" w:cs="Times New Roman"/>
          <w:b/>
          <w:sz w:val="24"/>
        </w:rPr>
      </w:pPr>
    </w:p>
    <w:p w14:paraId="5BE41056" w14:textId="79207E64" w:rsidR="005B7A0C" w:rsidRDefault="005B7A0C">
      <w:pPr>
        <w:rPr>
          <w:rFonts w:ascii="Times New Roman" w:hAnsi="Times New Roman" w:cs="Times New Roman"/>
          <w:b/>
          <w:sz w:val="24"/>
        </w:rPr>
      </w:pPr>
    </w:p>
    <w:p w14:paraId="6E9DB005" w14:textId="77777777" w:rsidR="00530582" w:rsidRPr="00E77FB8" w:rsidRDefault="00530582">
      <w:pPr>
        <w:rPr>
          <w:rFonts w:ascii="Times New Roman" w:hAnsi="Times New Roman" w:cs="Times New Roman"/>
          <w:b/>
          <w:sz w:val="24"/>
        </w:rPr>
      </w:pPr>
    </w:p>
    <w:p w14:paraId="4F9C7C3E" w14:textId="53263CFE" w:rsidR="00073DDB" w:rsidRPr="00E77FB8" w:rsidRDefault="00C956E3" w:rsidP="00C956E3">
      <w:pPr>
        <w:tabs>
          <w:tab w:val="right" w:leader="dot" w:pos="9072"/>
        </w:tabs>
        <w:spacing w:line="360" w:lineRule="auto"/>
        <w:contextualSpacing/>
        <w:jc w:val="center"/>
        <w:rPr>
          <w:rFonts w:ascii="Times New Roman" w:hAnsi="Times New Roman" w:cs="Times New Roman"/>
          <w:b/>
          <w:sz w:val="24"/>
        </w:rPr>
      </w:pPr>
      <w:r w:rsidRPr="00E77FB8">
        <w:rPr>
          <w:rFonts w:ascii="Times New Roman" w:hAnsi="Times New Roman" w:cs="Times New Roman"/>
          <w:b/>
          <w:sz w:val="24"/>
        </w:rPr>
        <w:lastRenderedPageBreak/>
        <w:t>RESUMO</w:t>
      </w:r>
    </w:p>
    <w:p w14:paraId="1487B22A" w14:textId="483942F8" w:rsidR="000137F2" w:rsidRPr="00E77FB8" w:rsidRDefault="00F7439E" w:rsidP="00C956E3">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Com intuito de reduzir os impactos ao meio ambiente, a Prefeitura Municipal de Monte Carmelo (MG) implantou o programa de coleta seletiva de lixo no ano de 2023, visando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redução de descarte incorreto de lixo, promoção da reciclagem e o desenvolvimento social sustentável. Este estudo teve como objetivo aplicar </w:t>
      </w:r>
      <w:proofErr w:type="gramStart"/>
      <w:r>
        <w:rPr>
          <w:rFonts w:ascii="Times New Roman" w:hAnsi="Times New Roman" w:cs="Times New Roman"/>
          <w:sz w:val="24"/>
          <w:szCs w:val="24"/>
        </w:rPr>
        <w:t xml:space="preserve">um questionário aos moradores do bairro Vila Nova acerca de suas percepções sobre o programa de coleta seletiva, bem como os motivos que levam a população à adesão, resistência </w:t>
      </w:r>
      <w:r w:rsidR="00483913">
        <w:rPr>
          <w:rFonts w:ascii="Times New Roman" w:hAnsi="Times New Roman" w:cs="Times New Roman"/>
          <w:sz w:val="24"/>
          <w:szCs w:val="24"/>
        </w:rPr>
        <w:t>e evasão, buscando ouvir</w:t>
      </w:r>
      <w:proofErr w:type="gramEnd"/>
      <w:r w:rsidR="00483913">
        <w:rPr>
          <w:rFonts w:ascii="Times New Roman" w:hAnsi="Times New Roman" w:cs="Times New Roman"/>
          <w:sz w:val="24"/>
          <w:szCs w:val="24"/>
        </w:rPr>
        <w:t xml:space="preserve"> e entender as sugestões dos moradores sobre como melhorar o programa. Observou-se que, embora grande parte dos entrevistados sejam adeptos à coleta, muitos ainda não reconhecem sua importância e necessidade, refletindo a carência da conscientização ambiental e da falta de distribuição de informações aos diferentes grupos sociais. Por fim, é possível concluir que a ampliação de ações e educação ambiental e campanhas de sensibilização podem contribuir para o fortalecimento do programa e engajamento da sociedade na cultura da reciclagem.</w:t>
      </w:r>
    </w:p>
    <w:p w14:paraId="479B0CD3" w14:textId="77777777" w:rsidR="00C956E3" w:rsidRPr="00E77FB8" w:rsidRDefault="00C956E3" w:rsidP="00073DDB">
      <w:pPr>
        <w:tabs>
          <w:tab w:val="right" w:leader="dot" w:pos="9072"/>
        </w:tabs>
        <w:spacing w:line="360" w:lineRule="auto"/>
        <w:contextualSpacing/>
        <w:rPr>
          <w:rFonts w:ascii="Times New Roman" w:hAnsi="Times New Roman" w:cs="Times New Roman"/>
          <w:b/>
          <w:sz w:val="24"/>
        </w:rPr>
      </w:pPr>
    </w:p>
    <w:p w14:paraId="7D2FA82F" w14:textId="25F1C2B2" w:rsidR="00073DDB" w:rsidRPr="00E77FB8" w:rsidRDefault="00073DDB" w:rsidP="00C956E3">
      <w:pPr>
        <w:tabs>
          <w:tab w:val="right" w:leader="dot" w:pos="9072"/>
        </w:tabs>
        <w:spacing w:line="360" w:lineRule="auto"/>
        <w:contextualSpacing/>
        <w:rPr>
          <w:rFonts w:ascii="Times New Roman" w:hAnsi="Times New Roman" w:cs="Times New Roman"/>
          <w:sz w:val="24"/>
        </w:rPr>
      </w:pPr>
      <w:r w:rsidRPr="00E77FB8">
        <w:rPr>
          <w:rFonts w:ascii="Times New Roman" w:hAnsi="Times New Roman" w:cs="Times New Roman"/>
          <w:b/>
          <w:sz w:val="24"/>
        </w:rPr>
        <w:t>Palavras-chave:</w:t>
      </w:r>
      <w:r w:rsidRPr="00E77FB8">
        <w:rPr>
          <w:rFonts w:ascii="Times New Roman" w:hAnsi="Times New Roman" w:cs="Times New Roman"/>
          <w:sz w:val="24"/>
        </w:rPr>
        <w:t xml:space="preserve"> </w:t>
      </w:r>
      <w:r w:rsidR="00F7439E" w:rsidRPr="00F7439E">
        <w:rPr>
          <w:rFonts w:ascii="Times New Roman" w:hAnsi="Times New Roman" w:cs="Times New Roman"/>
          <w:sz w:val="24"/>
        </w:rPr>
        <w:t xml:space="preserve">coleta seletiva; </w:t>
      </w:r>
      <w:r w:rsidR="00F7439E">
        <w:rPr>
          <w:rFonts w:ascii="Times New Roman" w:hAnsi="Times New Roman" w:cs="Times New Roman"/>
          <w:sz w:val="24"/>
        </w:rPr>
        <w:t xml:space="preserve">meio ambiente; reciclagem; </w:t>
      </w:r>
      <w:proofErr w:type="gramStart"/>
      <w:r w:rsidR="00F7439E">
        <w:rPr>
          <w:rFonts w:ascii="Times New Roman" w:hAnsi="Times New Roman" w:cs="Times New Roman"/>
          <w:sz w:val="24"/>
        </w:rPr>
        <w:t>sustentabilidade</w:t>
      </w:r>
      <w:proofErr w:type="gramEnd"/>
    </w:p>
    <w:p w14:paraId="3D577DCA" w14:textId="23E796AD" w:rsidR="00073DDB" w:rsidRDefault="00073DDB" w:rsidP="00073DDB">
      <w:pPr>
        <w:tabs>
          <w:tab w:val="right" w:leader="dot" w:pos="9072"/>
        </w:tabs>
        <w:spacing w:line="360" w:lineRule="auto"/>
        <w:contextualSpacing/>
        <w:jc w:val="center"/>
        <w:rPr>
          <w:rFonts w:ascii="Times New Roman" w:hAnsi="Times New Roman" w:cs="Times New Roman"/>
          <w:b/>
          <w:sz w:val="24"/>
        </w:rPr>
      </w:pPr>
    </w:p>
    <w:p w14:paraId="068C27FE" w14:textId="49E6F724"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3CA3FEF0" w14:textId="7E4AB2C6"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12B9425B" w14:textId="68334A3D"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12B3F44F" w14:textId="1CB02EA1"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2DF9853F" w14:textId="5879828C"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48922BB2" w14:textId="2AA328A7"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505B521A" w14:textId="5A699B91"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2081E7A3" w14:textId="32A02983"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45656380" w14:textId="5DA70854"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6BF76EC1" w14:textId="0E60E611"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3666C8B5" w14:textId="31D20A7B"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61E8DEAF" w14:textId="3DB3BCC9"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335E435C" w14:textId="424B002E"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5252C3CB" w14:textId="747ECD84"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3F9F3AA3" w14:textId="5A995874"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47E340CB" w14:textId="74397FBD"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5CE66740" w14:textId="0E13EA2E"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2D0B97B7" w14:textId="30C81961"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0782662C" w14:textId="309667D9"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151ABCB6" w14:textId="3DC65388"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7C7F51D5" w14:textId="28320253" w:rsidR="00530582" w:rsidRDefault="00530582" w:rsidP="00073DDB">
      <w:pPr>
        <w:tabs>
          <w:tab w:val="right" w:leader="dot" w:pos="9072"/>
        </w:tabs>
        <w:spacing w:line="360" w:lineRule="auto"/>
        <w:contextualSpacing/>
        <w:jc w:val="center"/>
        <w:rPr>
          <w:rFonts w:ascii="Times New Roman" w:hAnsi="Times New Roman" w:cs="Times New Roman"/>
          <w:b/>
          <w:sz w:val="24"/>
        </w:rPr>
      </w:pPr>
    </w:p>
    <w:p w14:paraId="218FE07A" w14:textId="77777777" w:rsidR="00530582" w:rsidRPr="00E77FB8" w:rsidRDefault="00530582" w:rsidP="00073DDB">
      <w:pPr>
        <w:tabs>
          <w:tab w:val="right" w:leader="dot" w:pos="9072"/>
        </w:tabs>
        <w:spacing w:line="360" w:lineRule="auto"/>
        <w:contextualSpacing/>
        <w:jc w:val="center"/>
        <w:rPr>
          <w:rFonts w:ascii="Times New Roman" w:hAnsi="Times New Roman" w:cs="Times New Roman"/>
          <w:b/>
          <w:sz w:val="24"/>
        </w:rPr>
      </w:pPr>
    </w:p>
    <w:p w14:paraId="24F8DA44" w14:textId="4587D385" w:rsidR="006C4A70" w:rsidRPr="00E77FB8" w:rsidRDefault="006C4A70" w:rsidP="006C4A70">
      <w:pPr>
        <w:tabs>
          <w:tab w:val="right" w:leader="dot" w:pos="9072"/>
        </w:tabs>
        <w:spacing w:line="360" w:lineRule="auto"/>
        <w:contextualSpacing/>
        <w:jc w:val="center"/>
        <w:rPr>
          <w:rFonts w:ascii="Times New Roman" w:hAnsi="Times New Roman" w:cs="Times New Roman"/>
          <w:b/>
          <w:sz w:val="24"/>
          <w:lang w:val="en-US"/>
        </w:rPr>
      </w:pPr>
      <w:r w:rsidRPr="00E77FB8">
        <w:rPr>
          <w:rFonts w:ascii="Times New Roman" w:hAnsi="Times New Roman" w:cs="Times New Roman"/>
          <w:b/>
          <w:sz w:val="24"/>
          <w:lang w:val="en-US"/>
        </w:rPr>
        <w:lastRenderedPageBreak/>
        <w:t>ABSTRAC</w:t>
      </w:r>
      <w:r w:rsidR="00530582">
        <w:rPr>
          <w:rFonts w:ascii="Times New Roman" w:hAnsi="Times New Roman" w:cs="Times New Roman"/>
          <w:b/>
          <w:sz w:val="24"/>
          <w:lang w:val="en-US"/>
        </w:rPr>
        <w:t>T</w:t>
      </w:r>
    </w:p>
    <w:p w14:paraId="6D18CF3C" w14:textId="5AEEE79A" w:rsidR="006C4A70" w:rsidRPr="00E77FB8" w:rsidRDefault="009860CB" w:rsidP="006C4A70">
      <w:pPr>
        <w:tabs>
          <w:tab w:val="right" w:leader="dot" w:pos="9072"/>
        </w:tabs>
        <w:spacing w:line="240" w:lineRule="auto"/>
        <w:contextualSpacing/>
        <w:jc w:val="both"/>
        <w:rPr>
          <w:rFonts w:ascii="Times New Roman" w:hAnsi="Times New Roman" w:cs="Times New Roman"/>
          <w:b/>
          <w:sz w:val="24"/>
          <w:szCs w:val="24"/>
          <w:lang w:val="en-US"/>
        </w:rPr>
      </w:pPr>
      <w:r>
        <w:rPr>
          <w:rStyle w:val="Forte"/>
          <w:rFonts w:ascii="Times New Roman" w:hAnsi="Times New Roman" w:cs="Times New Roman"/>
          <w:b w:val="0"/>
          <w:sz w:val="24"/>
          <w:szCs w:val="24"/>
          <w:lang w:val="en-US"/>
        </w:rPr>
        <w:t>In order to reduce environmental impacts, the Municipal Government of Monte Carmelo (MG) implemented a selective waste collection program in 2023, aiming to decrease improper waste disposal, promote recycling, and foster sustainable social development. This study aimed to apply a questionnaire to the residents of Vila Nova neighborhood regarding their perceptions of the selective waste collection, as well as the reasons behind the population’s adherence, resistance, or withdrawal, seeking to hear and understand resident’s suggestions on how to improve the program. It was observed that although a large portion of respondents participate in the collection program, many still fail to recognize its importance and necessity, reflecting a lack of environmental awareness and insufficient dissemination of information among different social groups. Finally, it can be concluded that expanding environmental education initiatives and awareness campaigns may contribute to strengthening the program and encouraging community engagement in the culture of recycling.</w:t>
      </w:r>
    </w:p>
    <w:p w14:paraId="7A7E5C75" w14:textId="6E7A3BBC" w:rsidR="006C4A70" w:rsidRPr="00E77FB8" w:rsidRDefault="006C4A70" w:rsidP="006C4A70">
      <w:pPr>
        <w:pStyle w:val="NormalWeb"/>
        <w:contextualSpacing/>
        <w:rPr>
          <w:lang w:val="en-US"/>
        </w:rPr>
      </w:pPr>
    </w:p>
    <w:p w14:paraId="2DAA46EC" w14:textId="2F4ADAF0" w:rsidR="00F7439E" w:rsidRPr="00F7439E" w:rsidRDefault="006C4A70" w:rsidP="006C4A70">
      <w:pPr>
        <w:pStyle w:val="NormalWeb"/>
        <w:rPr>
          <w:iCs/>
          <w:lang w:val="en-US"/>
        </w:rPr>
      </w:pPr>
      <w:r w:rsidRPr="00F7439E">
        <w:rPr>
          <w:rStyle w:val="Forte"/>
          <w:lang w:val="en-US"/>
        </w:rPr>
        <w:t>Keywords:</w:t>
      </w:r>
      <w:r w:rsidRPr="00F7439E">
        <w:rPr>
          <w:lang w:val="en-US"/>
        </w:rPr>
        <w:t xml:space="preserve"> </w:t>
      </w:r>
      <w:r w:rsidR="00F7439E" w:rsidRPr="00F7439E">
        <w:rPr>
          <w:rStyle w:val="nfase"/>
          <w:i w:val="0"/>
          <w:lang w:val="en-US"/>
        </w:rPr>
        <w:t xml:space="preserve">selective waste program; environment; recycling; sustainability </w:t>
      </w:r>
    </w:p>
    <w:p w14:paraId="08BDDB63" w14:textId="3A77D3BE" w:rsidR="00C956E3" w:rsidRPr="00F7439E" w:rsidRDefault="00C956E3" w:rsidP="006C4A70">
      <w:pPr>
        <w:spacing w:line="240" w:lineRule="auto"/>
        <w:contextualSpacing/>
        <w:jc w:val="both"/>
        <w:rPr>
          <w:rFonts w:ascii="Times New Roman" w:hAnsi="Times New Roman" w:cs="Times New Roman"/>
          <w:color w:val="000000" w:themeColor="text1"/>
          <w:sz w:val="24"/>
          <w:szCs w:val="24"/>
          <w:lang w:val="en-US"/>
        </w:rPr>
        <w:sectPr w:rsidR="00C956E3" w:rsidRPr="00F7439E" w:rsidSect="00987BD7">
          <w:pgSz w:w="11906" w:h="16838"/>
          <w:pgMar w:top="1701" w:right="1134" w:bottom="1134" w:left="1701" w:header="1134" w:footer="708" w:gutter="0"/>
          <w:pgNumType w:start="1"/>
          <w:cols w:space="708"/>
          <w:docGrid w:linePitch="299"/>
        </w:sectPr>
      </w:pPr>
    </w:p>
    <w:p w14:paraId="022A9E0D" w14:textId="4EE6FCF5" w:rsidR="00E77FB8" w:rsidRDefault="00E77FB8" w:rsidP="00E77FB8">
      <w:pPr>
        <w:spacing w:line="360" w:lineRule="auto"/>
        <w:contextualSpacing/>
        <w:jc w:val="both"/>
        <w:rPr>
          <w:rFonts w:ascii="Times New Roman" w:hAnsi="Times New Roman" w:cs="Times New Roman"/>
          <w:b/>
          <w:sz w:val="24"/>
        </w:rPr>
      </w:pPr>
      <w:r>
        <w:rPr>
          <w:rFonts w:ascii="Times New Roman" w:hAnsi="Times New Roman" w:cs="Times New Roman"/>
          <w:b/>
          <w:sz w:val="24"/>
        </w:rPr>
        <w:lastRenderedPageBreak/>
        <w:t>1. INTRODUÇÃ</w:t>
      </w:r>
      <w:r w:rsidR="005F5A57">
        <w:rPr>
          <w:rFonts w:ascii="Times New Roman" w:hAnsi="Times New Roman" w:cs="Times New Roman"/>
          <w:b/>
          <w:sz w:val="24"/>
        </w:rPr>
        <w:t>O</w:t>
      </w:r>
    </w:p>
    <w:p w14:paraId="37FE0B9A" w14:textId="3EE4D7D3" w:rsidR="00E77FB8" w:rsidRDefault="00E77FB8" w:rsidP="00E77FB8">
      <w:pPr>
        <w:spacing w:line="360" w:lineRule="auto"/>
        <w:ind w:firstLine="708"/>
        <w:contextualSpacing/>
        <w:jc w:val="both"/>
        <w:rPr>
          <w:rFonts w:ascii="Times New Roman" w:hAnsi="Times New Roman" w:cs="Times New Roman"/>
          <w:sz w:val="24"/>
        </w:rPr>
      </w:pPr>
      <w:r>
        <w:rPr>
          <w:rFonts w:ascii="Times New Roman" w:hAnsi="Times New Roman" w:cs="Times New Roman"/>
          <w:sz w:val="24"/>
        </w:rPr>
        <w:t xml:space="preserve">A partir do século XVIII, com o advento da </w:t>
      </w:r>
      <w:r w:rsidR="0077398A">
        <w:rPr>
          <w:rFonts w:ascii="Times New Roman" w:hAnsi="Times New Roman" w:cs="Times New Roman"/>
          <w:sz w:val="24"/>
        </w:rPr>
        <w:t>p</w:t>
      </w:r>
      <w:r>
        <w:rPr>
          <w:rFonts w:ascii="Times New Roman" w:hAnsi="Times New Roman" w:cs="Times New Roman"/>
          <w:sz w:val="24"/>
        </w:rPr>
        <w:t xml:space="preserve">rimeira Revolução Industrial e a aceleração dos métodos de produção, tornou-se constante a exploração descontrolada dos recursos naturais para atender as demandas populacionais e, por consequência, o aumento da produção do lixo, resultando em diversos problemas ambientais globais que perduram até os dias atuais (Franco; </w:t>
      </w:r>
      <w:proofErr w:type="spellStart"/>
      <w:r>
        <w:rPr>
          <w:rFonts w:ascii="Times New Roman" w:hAnsi="Times New Roman" w:cs="Times New Roman"/>
          <w:sz w:val="24"/>
        </w:rPr>
        <w:t>Druck</w:t>
      </w:r>
      <w:proofErr w:type="spellEnd"/>
      <w:r>
        <w:rPr>
          <w:rFonts w:ascii="Times New Roman" w:hAnsi="Times New Roman" w:cs="Times New Roman"/>
          <w:sz w:val="24"/>
        </w:rPr>
        <w:t xml:space="preserve">, 1998; Martins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xml:space="preserve">., 2019). Dentre esses problemas, estão a contaminação do solo, ar e água, que podem sofrer alterações em suas características físico-químicas, proporcionando dificuldades em seus usos e apresentando riscos à saúde pública, uma vez que podem servir como local de morada e reprodução de vetores e animais peçonhentos (Mota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2009).</w:t>
      </w:r>
    </w:p>
    <w:p w14:paraId="280FD33D" w14:textId="4DBE23F4" w:rsidR="00E77FB8" w:rsidRPr="00487AB6" w:rsidRDefault="00E77FB8" w:rsidP="00E77FB8">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rPr>
        <w:t xml:space="preserve">Segundo a Associação Internacional de Resíduos Sólidos (ISWA, do inglês </w:t>
      </w:r>
      <w:proofErr w:type="spellStart"/>
      <w:r>
        <w:rPr>
          <w:rFonts w:ascii="Times New Roman" w:hAnsi="Times New Roman" w:cs="Times New Roman"/>
          <w:i/>
          <w:sz w:val="24"/>
        </w:rPr>
        <w:t>International</w:t>
      </w:r>
      <w:proofErr w:type="spellEnd"/>
      <w:r>
        <w:rPr>
          <w:rFonts w:ascii="Times New Roman" w:hAnsi="Times New Roman" w:cs="Times New Roman"/>
          <w:i/>
          <w:sz w:val="24"/>
        </w:rPr>
        <w:t xml:space="preserve"> </w:t>
      </w:r>
      <w:proofErr w:type="spellStart"/>
      <w:r>
        <w:rPr>
          <w:rFonts w:ascii="Times New Roman" w:hAnsi="Times New Roman" w:cs="Times New Roman"/>
          <w:i/>
          <w:sz w:val="24"/>
        </w:rPr>
        <w:t>Solid</w:t>
      </w:r>
      <w:proofErr w:type="spellEnd"/>
      <w:r>
        <w:rPr>
          <w:rFonts w:ascii="Times New Roman" w:hAnsi="Times New Roman" w:cs="Times New Roman"/>
          <w:i/>
          <w:sz w:val="24"/>
        </w:rPr>
        <w:t xml:space="preserve"> </w:t>
      </w:r>
      <w:proofErr w:type="spellStart"/>
      <w:r>
        <w:rPr>
          <w:rFonts w:ascii="Times New Roman" w:hAnsi="Times New Roman" w:cs="Times New Roman"/>
          <w:i/>
          <w:sz w:val="24"/>
        </w:rPr>
        <w:t>Waste</w:t>
      </w:r>
      <w:proofErr w:type="spellEnd"/>
      <w:r>
        <w:rPr>
          <w:rFonts w:ascii="Times New Roman" w:hAnsi="Times New Roman" w:cs="Times New Roman"/>
          <w:i/>
          <w:sz w:val="24"/>
        </w:rPr>
        <w:t xml:space="preserve"> </w:t>
      </w:r>
      <w:proofErr w:type="spellStart"/>
      <w:r>
        <w:rPr>
          <w:rFonts w:ascii="Times New Roman" w:hAnsi="Times New Roman" w:cs="Times New Roman"/>
          <w:i/>
          <w:sz w:val="24"/>
        </w:rPr>
        <w:t>Association</w:t>
      </w:r>
      <w:proofErr w:type="spellEnd"/>
      <w:r>
        <w:rPr>
          <w:rFonts w:ascii="Times New Roman" w:hAnsi="Times New Roman" w:cs="Times New Roman"/>
          <w:sz w:val="24"/>
        </w:rPr>
        <w:t xml:space="preserve">), é estimado que o volume de resíduos gerado globalmente </w:t>
      </w:r>
      <w:proofErr w:type="gramStart"/>
      <w:r>
        <w:rPr>
          <w:rFonts w:ascii="Times New Roman" w:hAnsi="Times New Roman" w:cs="Times New Roman"/>
          <w:sz w:val="24"/>
        </w:rPr>
        <w:t>possa</w:t>
      </w:r>
      <w:proofErr w:type="gramEnd"/>
      <w:r>
        <w:rPr>
          <w:rFonts w:ascii="Times New Roman" w:hAnsi="Times New Roman" w:cs="Times New Roman"/>
          <w:sz w:val="24"/>
        </w:rPr>
        <w:t xml:space="preserve"> atingir a marca de 3,8 bilhões de toneladas até o ano de 2050</w:t>
      </w:r>
      <w:r w:rsidR="0077398A" w:rsidRPr="0077398A">
        <w:rPr>
          <w:rFonts w:ascii="Times New Roman" w:hAnsi="Times New Roman" w:cs="Times New Roman"/>
          <w:color w:val="EE0000"/>
          <w:sz w:val="24"/>
        </w:rPr>
        <w:t>,</w:t>
      </w:r>
      <w:r>
        <w:rPr>
          <w:rFonts w:ascii="Times New Roman" w:hAnsi="Times New Roman" w:cs="Times New Roman"/>
          <w:sz w:val="24"/>
        </w:rPr>
        <w:t xml:space="preserve"> caso os padrões de produção, consumo e descarte não sejam alterados. Isso representa um crescimento de 80% em relação ao ano de 2020, quando a produção anual de lixo chegava a </w:t>
      </w:r>
      <w:proofErr w:type="gramStart"/>
      <w:r>
        <w:rPr>
          <w:rFonts w:ascii="Times New Roman" w:hAnsi="Times New Roman" w:cs="Times New Roman"/>
          <w:sz w:val="24"/>
        </w:rPr>
        <w:t>2</w:t>
      </w:r>
      <w:proofErr w:type="gramEnd"/>
      <w:r>
        <w:rPr>
          <w:rFonts w:ascii="Times New Roman" w:hAnsi="Times New Roman" w:cs="Times New Roman"/>
          <w:sz w:val="24"/>
        </w:rPr>
        <w:t xml:space="preserve"> bilhões de toneladas </w:t>
      </w:r>
      <w:r>
        <w:rPr>
          <w:rFonts w:ascii="Times New Roman" w:hAnsi="Times New Roman" w:cs="Times New Roman"/>
          <w:sz w:val="24"/>
          <w:szCs w:val="24"/>
        </w:rPr>
        <w:t xml:space="preserve">(Agência Brasil, 2024). Tais dados estão presentes no Relatório de Perspectivas Globais de Gestão de </w:t>
      </w:r>
      <w:proofErr w:type="gramStart"/>
      <w:r>
        <w:rPr>
          <w:rFonts w:ascii="Times New Roman" w:hAnsi="Times New Roman" w:cs="Times New Roman"/>
          <w:sz w:val="24"/>
          <w:szCs w:val="24"/>
        </w:rPr>
        <w:t xml:space="preserve">Resíduos 2024 (GWMO 2024, do inglês </w:t>
      </w:r>
      <w:r>
        <w:rPr>
          <w:rFonts w:ascii="Times New Roman" w:hAnsi="Times New Roman" w:cs="Times New Roman"/>
          <w:i/>
          <w:sz w:val="24"/>
          <w:szCs w:val="24"/>
        </w:rPr>
        <w:t xml:space="preserve">Global </w:t>
      </w:r>
      <w:proofErr w:type="spellStart"/>
      <w:r>
        <w:rPr>
          <w:rFonts w:ascii="Times New Roman" w:hAnsi="Times New Roman" w:cs="Times New Roman"/>
          <w:i/>
          <w:sz w:val="24"/>
          <w:szCs w:val="24"/>
        </w:rPr>
        <w:t>Waste</w:t>
      </w:r>
      <w:proofErr w:type="spellEnd"/>
      <w:r>
        <w:rPr>
          <w:rFonts w:ascii="Times New Roman" w:hAnsi="Times New Roman" w:cs="Times New Roman"/>
          <w:i/>
          <w:sz w:val="24"/>
          <w:szCs w:val="24"/>
        </w:rPr>
        <w:t xml:space="preserve"> Management Outlook 2024</w:t>
      </w:r>
      <w:r>
        <w:rPr>
          <w:rFonts w:ascii="Times New Roman" w:hAnsi="Times New Roman" w:cs="Times New Roman"/>
          <w:sz w:val="24"/>
          <w:szCs w:val="24"/>
        </w:rPr>
        <w:t>), lançado</w:t>
      </w:r>
      <w:proofErr w:type="gramEnd"/>
      <w:r>
        <w:rPr>
          <w:rFonts w:ascii="Times New Roman" w:hAnsi="Times New Roman" w:cs="Times New Roman"/>
          <w:sz w:val="24"/>
          <w:szCs w:val="24"/>
        </w:rPr>
        <w:t xml:space="preserve"> durante a Assembleia das Nações Unidas para o Meio Ambiente na capital queniana, Nairóbi, no ano de 2024. Estruturado em virtude à crescente produção e descarte de resíduos sólidos ao redor do planeta, o GWMO 2024 foi desenvolvido pela ISWA</w:t>
      </w:r>
      <w:r w:rsidR="0077398A" w:rsidRPr="0077398A">
        <w:rPr>
          <w:rFonts w:ascii="Times New Roman" w:hAnsi="Times New Roman" w:cs="Times New Roman"/>
          <w:color w:val="EE0000"/>
          <w:sz w:val="24"/>
          <w:szCs w:val="24"/>
        </w:rPr>
        <w:t>,</w:t>
      </w:r>
      <w:r>
        <w:rPr>
          <w:rFonts w:ascii="Times New Roman" w:hAnsi="Times New Roman" w:cs="Times New Roman"/>
          <w:sz w:val="24"/>
          <w:szCs w:val="24"/>
        </w:rPr>
        <w:t xml:space="preserve"> em parceria com o Programa das Nações Unidas para o Meio Ambiente (PNUMA), apresentando potenciais estratégias para a redução total dos resíduos produzidos e sua gestão adequada (Agência Cidades, 2024).</w:t>
      </w:r>
    </w:p>
    <w:p w14:paraId="02278FCC" w14:textId="19C9ADCE" w:rsidR="00E77FB8" w:rsidRDefault="00E77FB8" w:rsidP="00E77FB8">
      <w:pPr>
        <w:spacing w:line="360" w:lineRule="auto"/>
        <w:ind w:firstLine="708"/>
        <w:contextualSpacing/>
        <w:jc w:val="both"/>
        <w:rPr>
          <w:rFonts w:ascii="Times New Roman" w:hAnsi="Times New Roman" w:cs="Times New Roman"/>
          <w:sz w:val="24"/>
        </w:rPr>
      </w:pPr>
      <w:r>
        <w:rPr>
          <w:rFonts w:ascii="Times New Roman" w:hAnsi="Times New Roman" w:cs="Times New Roman"/>
          <w:sz w:val="24"/>
        </w:rPr>
        <w:t xml:space="preserve">Dentre os poluentes ambientais, o plástico se destaca como um dos mais complexos problemas enfrentados atualmente. Encontrado de diversas </w:t>
      </w:r>
      <w:r w:rsidRPr="00530582">
        <w:rPr>
          <w:rFonts w:ascii="Times New Roman" w:hAnsi="Times New Roman" w:cs="Times New Roman"/>
          <w:color w:val="000000" w:themeColor="text1"/>
          <w:sz w:val="24"/>
        </w:rPr>
        <w:t xml:space="preserve">formas </w:t>
      </w:r>
      <w:r w:rsidR="0077398A" w:rsidRPr="00530582">
        <w:rPr>
          <w:rFonts w:ascii="Times New Roman" w:hAnsi="Times New Roman" w:cs="Times New Roman"/>
          <w:color w:val="000000" w:themeColor="text1"/>
          <w:sz w:val="24"/>
        </w:rPr>
        <w:t xml:space="preserve">e </w:t>
      </w:r>
      <w:r w:rsidRPr="00530582">
        <w:rPr>
          <w:rFonts w:ascii="Times New Roman" w:hAnsi="Times New Roman" w:cs="Times New Roman"/>
          <w:color w:val="000000" w:themeColor="text1"/>
          <w:sz w:val="24"/>
        </w:rPr>
        <w:t xml:space="preserve">em todos </w:t>
      </w:r>
      <w:r>
        <w:rPr>
          <w:rFonts w:ascii="Times New Roman" w:hAnsi="Times New Roman" w:cs="Times New Roman"/>
          <w:sz w:val="24"/>
        </w:rPr>
        <w:t xml:space="preserve">os setores e atividades econômicas, o plástico possui grande resistência aos processos de degradação naturais e muitas vezes são descartados de forma incorreta, poluindo o meio ambiente, em especial mares e oceanos (Conceição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xml:space="preserve">., 2019). Segundo o Fundo Mundial Para a Natureza (WWF, do inglês </w:t>
      </w:r>
      <w:r w:rsidRPr="00CD0E8A">
        <w:rPr>
          <w:rFonts w:ascii="Times New Roman" w:hAnsi="Times New Roman" w:cs="Times New Roman"/>
          <w:i/>
          <w:sz w:val="24"/>
        </w:rPr>
        <w:t xml:space="preserve">World </w:t>
      </w:r>
      <w:proofErr w:type="spellStart"/>
      <w:r w:rsidRPr="00CD0E8A">
        <w:rPr>
          <w:rFonts w:ascii="Times New Roman" w:hAnsi="Times New Roman" w:cs="Times New Roman"/>
          <w:i/>
          <w:sz w:val="24"/>
        </w:rPr>
        <w:t>Wildlife</w:t>
      </w:r>
      <w:proofErr w:type="spellEnd"/>
      <w:r w:rsidRPr="00CD0E8A">
        <w:rPr>
          <w:rFonts w:ascii="Times New Roman" w:hAnsi="Times New Roman" w:cs="Times New Roman"/>
          <w:i/>
          <w:sz w:val="24"/>
        </w:rPr>
        <w:t xml:space="preserve"> </w:t>
      </w:r>
      <w:proofErr w:type="spellStart"/>
      <w:r w:rsidRPr="00CD0E8A">
        <w:rPr>
          <w:rFonts w:ascii="Times New Roman" w:hAnsi="Times New Roman" w:cs="Times New Roman"/>
          <w:i/>
          <w:sz w:val="24"/>
        </w:rPr>
        <w:t>Fund</w:t>
      </w:r>
      <w:proofErr w:type="spellEnd"/>
      <w:r>
        <w:rPr>
          <w:rFonts w:ascii="Times New Roman" w:hAnsi="Times New Roman" w:cs="Times New Roman"/>
          <w:sz w:val="24"/>
        </w:rPr>
        <w:t xml:space="preserve">), o Brasil é o quarto maior produtor de lixo plástico no mundo, totalizando mais de 11 milhões de toneladas por ano, das quais apenas 1,2% são reciclados, </w:t>
      </w:r>
      <w:proofErr w:type="gramStart"/>
      <w:r>
        <w:rPr>
          <w:rFonts w:ascii="Times New Roman" w:hAnsi="Times New Roman" w:cs="Times New Roman"/>
          <w:sz w:val="24"/>
        </w:rPr>
        <w:t>cerca de 145</w:t>
      </w:r>
      <w:proofErr w:type="gramEnd"/>
      <w:r>
        <w:rPr>
          <w:rFonts w:ascii="Times New Roman" w:hAnsi="Times New Roman" w:cs="Times New Roman"/>
          <w:sz w:val="24"/>
        </w:rPr>
        <w:t xml:space="preserve"> mil toneladas. O pódio é ocupado pelos Estados Unidos, com 70,7 milhões; China, com 57 milhões e Índia, com 19 milhões de toneladas ao ano (Brasil, 2021).</w:t>
      </w:r>
    </w:p>
    <w:p w14:paraId="42C44745" w14:textId="77777777" w:rsidR="00E77FB8" w:rsidRDefault="00E77FB8" w:rsidP="00E77FB8">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rPr>
        <w:t xml:space="preserve">Tamanho problema requer a tomada de medidas que impeçam um colapso ambiental decorrente do acúmulo e poluição gerados pelo descarte incorreto de resíduos. Dentre as </w:t>
      </w:r>
      <w:r>
        <w:rPr>
          <w:rFonts w:ascii="Times New Roman" w:hAnsi="Times New Roman" w:cs="Times New Roman"/>
          <w:sz w:val="24"/>
        </w:rPr>
        <w:lastRenderedPageBreak/>
        <w:t xml:space="preserve">práticas adotadas, pode-se citar a gaseificação, pirólise, incineração e a digestão anaeróbica. Além disso, técnicas como a compostagem e a reciclagem têm aumentado ano após ano, embora com taxas de crescimento relativamente baixas (Nascimento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2015). É válido citar, ainda, a coleta seletiva, movimento majoritariamente voluntário aderido em grande parte das cidades brasileiras, movimentando o cenário social, econômico e ambiental. O processo da coleta necessita fundamentalmente da sensibilização e participação colaborativa da população, empresas e instituições da região onde é realizada, desenvolvendo um conjunto de atividades que vão da</w:t>
      </w:r>
      <w:r>
        <w:rPr>
          <w:rFonts w:ascii="Times New Roman" w:hAnsi="Times New Roman" w:cs="Times New Roman"/>
          <w:sz w:val="24"/>
          <w:szCs w:val="24"/>
        </w:rPr>
        <w:t xml:space="preserve"> coleta domiciliar ou em pontos específicos à triagem, beneficiamento e comércio dos reciclados (</w:t>
      </w:r>
      <w:proofErr w:type="spellStart"/>
      <w:r>
        <w:rPr>
          <w:rFonts w:ascii="Times New Roman" w:hAnsi="Times New Roman" w:cs="Times New Roman"/>
          <w:sz w:val="24"/>
          <w:szCs w:val="24"/>
        </w:rPr>
        <w:t>Besen</w:t>
      </w:r>
      <w:proofErr w:type="spellEnd"/>
      <w:r>
        <w:rPr>
          <w:rFonts w:ascii="Times New Roman" w:hAnsi="Times New Roman" w:cs="Times New Roman"/>
          <w:sz w:val="24"/>
          <w:szCs w:val="24"/>
        </w:rPr>
        <w:t>, 2011).</w:t>
      </w:r>
    </w:p>
    <w:p w14:paraId="30C1958B" w14:textId="4BED424A" w:rsidR="00203F65" w:rsidRDefault="005F5A57" w:rsidP="00203F65">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Paralelament</w:t>
      </w:r>
      <w:r w:rsidR="00E53668">
        <w:rPr>
          <w:rFonts w:ascii="Times New Roman" w:hAnsi="Times New Roman" w:cs="Times New Roman"/>
          <w:sz w:val="24"/>
          <w:szCs w:val="24"/>
        </w:rPr>
        <w:t>e, a participação social é um f</w:t>
      </w:r>
      <w:bookmarkStart w:id="0" w:name="_GoBack"/>
      <w:bookmarkEnd w:id="0"/>
      <w:r>
        <w:rPr>
          <w:rFonts w:ascii="Times New Roman" w:hAnsi="Times New Roman" w:cs="Times New Roman"/>
          <w:sz w:val="24"/>
          <w:szCs w:val="24"/>
        </w:rPr>
        <w:t xml:space="preserve">ator chave para a eficácia dos programas de coleta residual. </w:t>
      </w:r>
      <w:r w:rsidR="000B41D0">
        <w:rPr>
          <w:rFonts w:ascii="Times New Roman" w:hAnsi="Times New Roman" w:cs="Times New Roman"/>
          <w:sz w:val="24"/>
          <w:szCs w:val="24"/>
        </w:rPr>
        <w:t xml:space="preserve">Em sua pesquisa, </w:t>
      </w:r>
      <w:proofErr w:type="spellStart"/>
      <w:r w:rsidR="000B41D0">
        <w:rPr>
          <w:rFonts w:ascii="Times New Roman" w:hAnsi="Times New Roman" w:cs="Times New Roman"/>
          <w:sz w:val="24"/>
          <w:szCs w:val="24"/>
        </w:rPr>
        <w:t>Bringhenti</w:t>
      </w:r>
      <w:proofErr w:type="spellEnd"/>
      <w:r w:rsidR="000B41D0">
        <w:rPr>
          <w:rFonts w:ascii="Times New Roman" w:hAnsi="Times New Roman" w:cs="Times New Roman"/>
          <w:sz w:val="24"/>
          <w:szCs w:val="24"/>
        </w:rPr>
        <w:t xml:space="preserve"> e Günter (2011) constataram que a falta de orientação e conhecimento acerca dos programas de coleta, bem como </w:t>
      </w:r>
      <w:r w:rsidR="00203F65">
        <w:rPr>
          <w:rFonts w:ascii="Times New Roman" w:hAnsi="Times New Roman" w:cs="Times New Roman"/>
          <w:sz w:val="24"/>
          <w:szCs w:val="24"/>
        </w:rPr>
        <w:t xml:space="preserve">a precariedade da divulgação, transformam-se em barreiras para o êxito de tais programas, impedindo a colaboração ativa da comunidade. Ao que tange o âmbito social-ambiental-financeiro, os catadores desempenham papeis cruciais na reciclagem dos resíduos. Muitas vezes marginalizados, esses trabalhadores atuam diretamente no processo de separação e destinação dos diferentes tipos de resíduos recicláveis, retirando – totalmente ou parcialmente – sua renda por meio da prática (Pereira, 2013). </w:t>
      </w:r>
    </w:p>
    <w:p w14:paraId="7EEF0AD1" w14:textId="6EAAF9D5" w:rsidR="00E77FB8" w:rsidRDefault="00E77FB8" w:rsidP="00530582">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Com isso, o p</w:t>
      </w:r>
      <w:r w:rsidR="00530582">
        <w:rPr>
          <w:rFonts w:ascii="Times New Roman" w:hAnsi="Times New Roman" w:cs="Times New Roman"/>
          <w:sz w:val="24"/>
          <w:szCs w:val="24"/>
        </w:rPr>
        <w:t>resente estudo teve</w:t>
      </w:r>
      <w:r>
        <w:rPr>
          <w:rFonts w:ascii="Times New Roman" w:hAnsi="Times New Roman" w:cs="Times New Roman"/>
          <w:sz w:val="24"/>
          <w:szCs w:val="24"/>
        </w:rPr>
        <w:t xml:space="preserve"> como objetivo</w:t>
      </w:r>
      <w:r w:rsidR="00530582">
        <w:rPr>
          <w:rStyle w:val="Refdecomentrio"/>
        </w:rPr>
        <w:t xml:space="preserve"> </w:t>
      </w:r>
      <w:r w:rsidR="00530582">
        <w:rPr>
          <w:rFonts w:ascii="Times New Roman" w:hAnsi="Times New Roman" w:cs="Times New Roman"/>
          <w:sz w:val="24"/>
          <w:szCs w:val="24"/>
        </w:rPr>
        <w:t>en</w:t>
      </w:r>
      <w:r>
        <w:rPr>
          <w:rFonts w:ascii="Times New Roman" w:hAnsi="Times New Roman" w:cs="Times New Roman"/>
          <w:sz w:val="24"/>
          <w:szCs w:val="24"/>
        </w:rPr>
        <w:t xml:space="preserve">tender e analisar as percepções da população do bairro Vila Nova, localizado no município de Monte Carmelo (MG), sobre o programa de coleta seletiva na cidade. </w:t>
      </w:r>
      <w:r w:rsidR="00530582">
        <w:rPr>
          <w:rFonts w:ascii="Times New Roman" w:hAnsi="Times New Roman" w:cs="Times New Roman"/>
          <w:sz w:val="24"/>
          <w:szCs w:val="24"/>
        </w:rPr>
        <w:t xml:space="preserve">O estudo busca entender, </w:t>
      </w:r>
      <w:r>
        <w:rPr>
          <w:rFonts w:ascii="Times New Roman" w:hAnsi="Times New Roman" w:cs="Times New Roman"/>
          <w:sz w:val="24"/>
          <w:szCs w:val="24"/>
        </w:rPr>
        <w:t>também, os motivos que levam à adesão e/ou resistência dos entrevistados em relação ao programa municipal.</w:t>
      </w:r>
    </w:p>
    <w:p w14:paraId="337EE239" w14:textId="77777777" w:rsidR="00E77FB8" w:rsidRDefault="00E77FB8" w:rsidP="00E77FB8">
      <w:pPr>
        <w:spacing w:line="360" w:lineRule="auto"/>
        <w:contextualSpacing/>
        <w:jc w:val="both"/>
        <w:rPr>
          <w:rFonts w:ascii="Times New Roman" w:hAnsi="Times New Roman" w:cs="Times New Roman"/>
          <w:sz w:val="24"/>
          <w:szCs w:val="24"/>
        </w:rPr>
      </w:pPr>
    </w:p>
    <w:p w14:paraId="25B96692" w14:textId="77777777" w:rsidR="00E77FB8" w:rsidRDefault="00E77FB8" w:rsidP="00E77FB8">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2. METODOLOGIA</w:t>
      </w:r>
    </w:p>
    <w:p w14:paraId="54A0BBEA" w14:textId="66764AB0" w:rsidR="00E77FB8" w:rsidRDefault="00E77FB8" w:rsidP="00E77FB8">
      <w:pPr>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Esta pesquisa apresenta natureza mista, avaliando quantitativa e qualitativamente os resultados obtidos por meio de um questionário </w:t>
      </w:r>
      <w:proofErr w:type="gramStart"/>
      <w:r>
        <w:rPr>
          <w:rFonts w:ascii="Times New Roman" w:hAnsi="Times New Roman" w:cs="Times New Roman"/>
          <w:sz w:val="24"/>
          <w:szCs w:val="24"/>
        </w:rPr>
        <w:t>aplicado a</w:t>
      </w:r>
      <w:r w:rsidR="00530582">
        <w:rPr>
          <w:rFonts w:ascii="Times New Roman" w:hAnsi="Times New Roman" w:cs="Times New Roman"/>
          <w:sz w:val="24"/>
          <w:szCs w:val="24"/>
        </w:rPr>
        <w:t>os moradores do bairro Vila Nova</w:t>
      </w:r>
      <w:r>
        <w:rPr>
          <w:rFonts w:ascii="Times New Roman" w:hAnsi="Times New Roman" w:cs="Times New Roman"/>
          <w:sz w:val="24"/>
          <w:szCs w:val="24"/>
        </w:rPr>
        <w:t>, no município de Monte Carmelo</w:t>
      </w:r>
      <w:proofErr w:type="gramEnd"/>
      <w:r>
        <w:rPr>
          <w:rFonts w:ascii="Times New Roman" w:hAnsi="Times New Roman" w:cs="Times New Roman"/>
          <w:sz w:val="24"/>
          <w:szCs w:val="24"/>
        </w:rPr>
        <w:t xml:space="preserve"> (MG). Os processos metodológicos utilizados para fomentar a estruturação teórica e realização prática deste trabalho são moldados a partir dos processos metodológicos descritos por Marconi e Lakatos</w:t>
      </w:r>
      <w:r w:rsidR="00530582">
        <w:rPr>
          <w:rStyle w:val="Refdecomentrio"/>
        </w:rPr>
        <w:t xml:space="preserve"> (</w:t>
      </w:r>
      <w:r w:rsidR="00530582">
        <w:rPr>
          <w:rFonts w:ascii="Times New Roman" w:hAnsi="Times New Roman" w:cs="Times New Roman"/>
          <w:sz w:val="24"/>
          <w:szCs w:val="24"/>
        </w:rPr>
        <w:t>20</w:t>
      </w:r>
      <w:r>
        <w:rPr>
          <w:rFonts w:ascii="Times New Roman" w:hAnsi="Times New Roman" w:cs="Times New Roman"/>
          <w:sz w:val="24"/>
          <w:szCs w:val="24"/>
        </w:rPr>
        <w:t>22).</w:t>
      </w:r>
    </w:p>
    <w:p w14:paraId="3555E7C9" w14:textId="77777777" w:rsidR="00E77FB8" w:rsidRDefault="00E77FB8" w:rsidP="00E77FB8">
      <w:pPr>
        <w:spacing w:line="360" w:lineRule="auto"/>
        <w:contextualSpacing/>
        <w:jc w:val="both"/>
        <w:rPr>
          <w:rFonts w:ascii="Times New Roman" w:hAnsi="Times New Roman" w:cs="Times New Roman"/>
          <w:sz w:val="24"/>
          <w:szCs w:val="24"/>
        </w:rPr>
      </w:pPr>
    </w:p>
    <w:p w14:paraId="3BA9D373" w14:textId="77777777" w:rsidR="00E77FB8" w:rsidRDefault="00E77FB8" w:rsidP="00E77FB8">
      <w:pPr>
        <w:spacing w:line="360" w:lineRule="auto"/>
        <w:contextualSpacing/>
        <w:jc w:val="both"/>
        <w:rPr>
          <w:rFonts w:ascii="Times New Roman" w:hAnsi="Times New Roman" w:cs="Times New Roman"/>
          <w:b/>
          <w:sz w:val="24"/>
          <w:szCs w:val="24"/>
        </w:rPr>
      </w:pPr>
      <w:r w:rsidRPr="004D7F66">
        <w:rPr>
          <w:rFonts w:ascii="Times New Roman" w:hAnsi="Times New Roman" w:cs="Times New Roman"/>
          <w:b/>
          <w:sz w:val="24"/>
          <w:szCs w:val="24"/>
        </w:rPr>
        <w:t>3. FUNDAMENTAÇÃO TEÓRICA</w:t>
      </w:r>
    </w:p>
    <w:p w14:paraId="7D21BCEA" w14:textId="0A031C48" w:rsidR="00E77FB8" w:rsidRDefault="00E77FB8"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Com o avanço ascendente da economia, urbanização e tecnologia, a sociedade adaptou-se a um novo modelo de produção que atendesse às altas demandas e ao crescimento populacional global. Para isso, as indústrias passaram a produzir mais produtos e, </w:t>
      </w:r>
      <w:r>
        <w:rPr>
          <w:rFonts w:ascii="Times New Roman" w:hAnsi="Times New Roman" w:cs="Times New Roman"/>
          <w:sz w:val="24"/>
          <w:szCs w:val="24"/>
        </w:rPr>
        <w:lastRenderedPageBreak/>
        <w:t>consequentemente, mais resíduos que variam em quantidade e variedade (Floriano, 2020; Moura, 2018). Para acompanhar a produção de rejeitos</w:t>
      </w:r>
      <w:r w:rsidR="00B107AB" w:rsidRPr="00B107AB">
        <w:rPr>
          <w:rFonts w:ascii="Times New Roman" w:hAnsi="Times New Roman" w:cs="Times New Roman"/>
          <w:color w:val="EE0000"/>
          <w:sz w:val="24"/>
          <w:szCs w:val="24"/>
        </w:rPr>
        <w:t>,</w:t>
      </w:r>
      <w:r w:rsidRPr="00B107AB">
        <w:rPr>
          <w:rFonts w:ascii="Times New Roman" w:hAnsi="Times New Roman" w:cs="Times New Roman"/>
          <w:sz w:val="24"/>
          <w:szCs w:val="24"/>
        </w:rPr>
        <w:t xml:space="preserve"> </w:t>
      </w:r>
      <w:r>
        <w:rPr>
          <w:rFonts w:ascii="Times New Roman" w:hAnsi="Times New Roman" w:cs="Times New Roman"/>
          <w:sz w:val="24"/>
          <w:szCs w:val="24"/>
        </w:rPr>
        <w:t>é necessária que ocorra a gestão dos mesmos, que consiste em um conjunto de ações que asseguram o encaminhamento seguro e sustentável do lixo, de sua coleta a seu descarte, objetivando a minimização de impactos ao meio ambiente e à saúde pública (</w:t>
      </w:r>
      <w:proofErr w:type="spellStart"/>
      <w:r>
        <w:rPr>
          <w:rFonts w:ascii="Times New Roman" w:hAnsi="Times New Roman" w:cs="Times New Roman"/>
          <w:sz w:val="24"/>
          <w:szCs w:val="24"/>
        </w:rPr>
        <w:t>Mazzer</w:t>
      </w:r>
      <w:proofErr w:type="spellEnd"/>
      <w:r>
        <w:rPr>
          <w:rFonts w:ascii="Times New Roman" w:hAnsi="Times New Roman" w:cs="Times New Roman"/>
          <w:sz w:val="24"/>
          <w:szCs w:val="24"/>
        </w:rPr>
        <w:t>; Cavalcanti, 2004).</w:t>
      </w:r>
    </w:p>
    <w:p w14:paraId="12594A8E" w14:textId="4CC65CD2" w:rsidR="00E77FB8" w:rsidRDefault="00E77FB8"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No Brasil, as normas que regem a gestão de resíduos estão presentes na lei n° 12.305/2010 da Política Nacional de Resíduos Sólidos (PNRS), lei esta que trata da responsabilidade com relação ao ciclo de vida dos produtos gerados, objetivando a reciclagem e reutilização dos rejeitos como uma alternativa capaz de proporcionar renda e segurança aos cooperadores, com base na política de autogestão e economia solidária (</w:t>
      </w:r>
      <w:proofErr w:type="spellStart"/>
      <w:r>
        <w:rPr>
          <w:rFonts w:ascii="Times New Roman" w:hAnsi="Times New Roman" w:cs="Times New Roman"/>
          <w:sz w:val="24"/>
          <w:szCs w:val="24"/>
        </w:rPr>
        <w:t>Demajorovic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Migliano</w:t>
      </w:r>
      <w:proofErr w:type="spellEnd"/>
      <w:r>
        <w:rPr>
          <w:rFonts w:ascii="Times New Roman" w:hAnsi="Times New Roman" w:cs="Times New Roman"/>
          <w:sz w:val="24"/>
          <w:szCs w:val="24"/>
        </w:rPr>
        <w:t>, 2013; Floriano, 2020).</w:t>
      </w:r>
    </w:p>
    <w:p w14:paraId="068DF2A5" w14:textId="31F1397D" w:rsidR="00E77FB8" w:rsidRDefault="00E77FB8" w:rsidP="00E77FB8">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Uma informação a ressaltar acerca da PNRS é a exclusão do termo “lixo”, este sendo substituído por dois termos distintos: “resíduos” e “rejeitos”. Os rejeitos são definidos como resíduos em estado sólido que possuem como única finalidade a disposição ambientalmente adequada, uma vez que todas estejam esgotadas todas as possibilidades de tratamento e/ou recuperação por meio de processos tecnológicos economicamente disponíveis e viáveis (Queiroz </w:t>
      </w:r>
      <w:proofErr w:type="gramStart"/>
      <w:r>
        <w:rPr>
          <w:rFonts w:ascii="Times New Roman" w:hAnsi="Times New Roman" w:cs="Times New Roman"/>
          <w:i/>
          <w:sz w:val="24"/>
          <w:szCs w:val="24"/>
        </w:rPr>
        <w:t>et</w:t>
      </w:r>
      <w:proofErr w:type="gramEnd"/>
      <w:r>
        <w:rPr>
          <w:rFonts w:ascii="Times New Roman" w:hAnsi="Times New Roman" w:cs="Times New Roman"/>
          <w:i/>
          <w:sz w:val="24"/>
          <w:szCs w:val="24"/>
        </w:rPr>
        <w:t xml:space="preserve"> al</w:t>
      </w:r>
      <w:r>
        <w:rPr>
          <w:rFonts w:ascii="Times New Roman" w:hAnsi="Times New Roman" w:cs="Times New Roman"/>
          <w:sz w:val="24"/>
          <w:szCs w:val="24"/>
        </w:rPr>
        <w:t>., 2023). Por sua vez, compreende-se que “resíduos sólidos” são todos os materiais em estado sólido ou semissólido resultantes de ações antropogênicas e que, quando descartados, necessitam de uma</w:t>
      </w:r>
      <w:r w:rsidR="00530582">
        <w:rPr>
          <w:rFonts w:ascii="Times New Roman" w:hAnsi="Times New Roman" w:cs="Times New Roman"/>
          <w:sz w:val="24"/>
          <w:szCs w:val="24"/>
        </w:rPr>
        <w:t xml:space="preserve"> destinação adequada (</w:t>
      </w:r>
      <w:proofErr w:type="spellStart"/>
      <w:r w:rsidR="00530582">
        <w:rPr>
          <w:rFonts w:ascii="Times New Roman" w:hAnsi="Times New Roman" w:cs="Times New Roman"/>
          <w:sz w:val="24"/>
          <w:szCs w:val="24"/>
        </w:rPr>
        <w:t>Bonjardim</w:t>
      </w:r>
      <w:proofErr w:type="spellEnd"/>
      <w:r w:rsidR="00530582">
        <w:rPr>
          <w:rFonts w:ascii="Times New Roman" w:hAnsi="Times New Roman" w:cs="Times New Roman"/>
          <w:sz w:val="24"/>
          <w:szCs w:val="24"/>
        </w:rPr>
        <w:t xml:space="preserve">; Pereira; </w:t>
      </w:r>
      <w:proofErr w:type="spellStart"/>
      <w:r w:rsidR="00530582">
        <w:rPr>
          <w:rFonts w:ascii="Times New Roman" w:hAnsi="Times New Roman" w:cs="Times New Roman"/>
          <w:sz w:val="24"/>
          <w:szCs w:val="24"/>
        </w:rPr>
        <w:t>Guardabassio</w:t>
      </w:r>
      <w:proofErr w:type="spellEnd"/>
      <w:r w:rsidR="00530582">
        <w:rPr>
          <w:rFonts w:ascii="Times New Roman" w:hAnsi="Times New Roman" w:cs="Times New Roman"/>
          <w:sz w:val="24"/>
          <w:szCs w:val="24"/>
        </w:rPr>
        <w:t xml:space="preserve">, </w:t>
      </w:r>
      <w:r>
        <w:rPr>
          <w:rFonts w:ascii="Times New Roman" w:hAnsi="Times New Roman" w:cs="Times New Roman"/>
          <w:sz w:val="24"/>
          <w:szCs w:val="24"/>
        </w:rPr>
        <w:t>2018).</w:t>
      </w:r>
    </w:p>
    <w:p w14:paraId="0EA25B3E" w14:textId="77777777" w:rsidR="00E77FB8" w:rsidRDefault="00E77FB8" w:rsidP="00E77FB8">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A legislação também estabelece que a gestão </w:t>
      </w:r>
      <w:proofErr w:type="gramStart"/>
      <w:r>
        <w:rPr>
          <w:rFonts w:ascii="Times New Roman" w:hAnsi="Times New Roman" w:cs="Times New Roman"/>
          <w:sz w:val="24"/>
          <w:szCs w:val="24"/>
        </w:rPr>
        <w:t>deve</w:t>
      </w:r>
      <w:proofErr w:type="gramEnd"/>
      <w:r>
        <w:rPr>
          <w:rFonts w:ascii="Times New Roman" w:hAnsi="Times New Roman" w:cs="Times New Roman"/>
          <w:sz w:val="24"/>
          <w:szCs w:val="24"/>
        </w:rPr>
        <w:t xml:space="preserve"> ocorrer de forma sequencial, enfatizando a importância da composição gravimétrica de cada resíduo para que seu descarte seja realizado da melhor forma possível:</w:t>
      </w:r>
    </w:p>
    <w:p w14:paraId="05930EF4" w14:textId="77777777" w:rsidR="00E77FB8" w:rsidRDefault="00E77FB8" w:rsidP="00E77FB8">
      <w:pPr>
        <w:spacing w:line="360" w:lineRule="auto"/>
        <w:contextualSpacing/>
        <w:jc w:val="both"/>
        <w:rPr>
          <w:rFonts w:ascii="Times New Roman" w:hAnsi="Times New Roman" w:cs="Times New Roman"/>
          <w:sz w:val="24"/>
          <w:szCs w:val="24"/>
        </w:rPr>
      </w:pPr>
    </w:p>
    <w:p w14:paraId="75B1474E" w14:textId="21B6ECBA" w:rsidR="00E77FB8" w:rsidRPr="00530582" w:rsidRDefault="00530582" w:rsidP="00E77FB8">
      <w:pPr>
        <w:spacing w:line="240" w:lineRule="auto"/>
        <w:ind w:left="3827"/>
        <w:contextualSpacing/>
        <w:jc w:val="both"/>
        <w:rPr>
          <w:rFonts w:ascii="Times New Roman" w:hAnsi="Times New Roman" w:cs="Times New Roman"/>
          <w:sz w:val="20"/>
          <w:szCs w:val="20"/>
        </w:rPr>
      </w:pPr>
      <w:r>
        <w:rPr>
          <w:rFonts w:ascii="Times New Roman" w:hAnsi="Times New Roman" w:cs="Times New Roman"/>
          <w:sz w:val="20"/>
          <w:szCs w:val="20"/>
        </w:rPr>
        <w:t>“</w:t>
      </w:r>
      <w:r w:rsidR="00E77FB8" w:rsidRPr="00530582">
        <w:rPr>
          <w:rFonts w:ascii="Times New Roman" w:hAnsi="Times New Roman" w:cs="Times New Roman"/>
          <w:sz w:val="20"/>
          <w:szCs w:val="20"/>
        </w:rPr>
        <w:t>Num panorama de gestão dos resíduos sólidos, são etapas do processo: a geração, a coleta (convencional e seletiva), o tratamento, a destinação e disposição final. Nesse desenho, item não menos importante é a composição gravimétrica dos resíduos, pois o seu conhecimento permite o adequado planejamento do setor, assegurando a destinação ambientalmente adequada do resíduo</w:t>
      </w:r>
      <w:r>
        <w:rPr>
          <w:rFonts w:ascii="Times New Roman" w:hAnsi="Times New Roman" w:cs="Times New Roman"/>
          <w:sz w:val="20"/>
          <w:szCs w:val="20"/>
        </w:rPr>
        <w:t>”</w:t>
      </w:r>
      <w:r w:rsidR="00E77FB8" w:rsidRPr="00530582">
        <w:rPr>
          <w:rFonts w:ascii="Times New Roman" w:hAnsi="Times New Roman" w:cs="Times New Roman"/>
          <w:sz w:val="20"/>
          <w:szCs w:val="20"/>
        </w:rPr>
        <w:t xml:space="preserve"> (Brasil, 2024)</w:t>
      </w:r>
      <w:r>
        <w:rPr>
          <w:rFonts w:ascii="Times New Roman" w:hAnsi="Times New Roman" w:cs="Times New Roman"/>
          <w:sz w:val="20"/>
          <w:szCs w:val="20"/>
        </w:rPr>
        <w:t>.</w:t>
      </w:r>
      <w:r w:rsidRPr="00530582">
        <w:rPr>
          <w:rFonts w:ascii="Times New Roman" w:hAnsi="Times New Roman" w:cs="Times New Roman"/>
          <w:sz w:val="20"/>
          <w:szCs w:val="20"/>
        </w:rPr>
        <w:t xml:space="preserve"> </w:t>
      </w:r>
    </w:p>
    <w:p w14:paraId="2D098308" w14:textId="77777777" w:rsidR="00E77FB8" w:rsidRDefault="00E77FB8" w:rsidP="00E77FB8">
      <w:pPr>
        <w:spacing w:line="360" w:lineRule="auto"/>
        <w:contextualSpacing/>
        <w:jc w:val="both"/>
        <w:rPr>
          <w:rFonts w:ascii="Times New Roman" w:hAnsi="Times New Roman" w:cs="Times New Roman"/>
          <w:bCs/>
          <w:sz w:val="24"/>
          <w:szCs w:val="24"/>
        </w:rPr>
      </w:pPr>
    </w:p>
    <w:p w14:paraId="60F4A1F2" w14:textId="07C94215" w:rsidR="00E77FB8" w:rsidRDefault="00E77FB8" w:rsidP="00E77FB8">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Em sua criação, a PNRS abrangeu os dizeres de quatro legislações em vigor, sendo elas a Lei n° 9.974/2000 acerca da disposição final de resíduos e embalagens de produtos fitossanitários; Resolução Conama n° 362/2005 acerca da coleta e descarte de óleos lubrificantes usados e/ou contaminados; Resolução Conama n° 401/2008 que trata sobre os limites máximos de cádmio, chumbo e mercúrio utilizados em pilhas e ba</w:t>
      </w:r>
      <w:r w:rsidR="005F5A57">
        <w:rPr>
          <w:rFonts w:ascii="Times New Roman" w:hAnsi="Times New Roman" w:cs="Times New Roman"/>
          <w:sz w:val="24"/>
          <w:szCs w:val="24"/>
        </w:rPr>
        <w:t xml:space="preserve">terias </w:t>
      </w:r>
      <w:r w:rsidR="005F5A57">
        <w:rPr>
          <w:rFonts w:ascii="Times New Roman" w:hAnsi="Times New Roman" w:cs="Times New Roman"/>
          <w:sz w:val="24"/>
          <w:szCs w:val="24"/>
        </w:rPr>
        <w:lastRenderedPageBreak/>
        <w:t>comercializados em todo</w:t>
      </w:r>
      <w:r>
        <w:rPr>
          <w:rFonts w:ascii="Times New Roman" w:hAnsi="Times New Roman" w:cs="Times New Roman"/>
          <w:sz w:val="24"/>
          <w:szCs w:val="24"/>
        </w:rPr>
        <w:t xml:space="preserve"> território </w:t>
      </w:r>
      <w:r w:rsidRPr="00530582">
        <w:rPr>
          <w:rFonts w:ascii="Times New Roman" w:hAnsi="Times New Roman" w:cs="Times New Roman"/>
          <w:color w:val="000000" w:themeColor="text1"/>
          <w:sz w:val="24"/>
          <w:szCs w:val="24"/>
        </w:rPr>
        <w:t>nacional</w:t>
      </w:r>
      <w:r w:rsidR="00E211D0" w:rsidRPr="00530582">
        <w:rPr>
          <w:rFonts w:ascii="Times New Roman" w:hAnsi="Times New Roman" w:cs="Times New Roman"/>
          <w:color w:val="000000" w:themeColor="text1"/>
          <w:sz w:val="24"/>
          <w:szCs w:val="24"/>
        </w:rPr>
        <w:t>, e</w:t>
      </w:r>
      <w:r w:rsidRPr="00530582">
        <w:rPr>
          <w:rFonts w:ascii="Times New Roman" w:hAnsi="Times New Roman" w:cs="Times New Roman"/>
          <w:color w:val="000000" w:themeColor="text1"/>
          <w:sz w:val="24"/>
          <w:szCs w:val="24"/>
        </w:rPr>
        <w:t xml:space="preserve">; a Resolução </w:t>
      </w:r>
      <w:r>
        <w:rPr>
          <w:rFonts w:ascii="Times New Roman" w:hAnsi="Times New Roman" w:cs="Times New Roman"/>
          <w:sz w:val="24"/>
          <w:szCs w:val="24"/>
        </w:rPr>
        <w:t>Conama n° 416/2009 sobre a prevenção à degradação ambiental provocada por pneus (Brasil, 2022).</w:t>
      </w:r>
    </w:p>
    <w:p w14:paraId="23F5AB2A" w14:textId="239598B4" w:rsidR="00E77FB8" w:rsidRDefault="00E77FB8" w:rsidP="00E77FB8">
      <w:pPr>
        <w:spacing w:line="360" w:lineRule="auto"/>
        <w:ind w:firstLine="708"/>
        <w:contextualSpacing/>
        <w:jc w:val="both"/>
        <w:rPr>
          <w:rFonts w:ascii="Times New Roman" w:hAnsi="Times New Roman" w:cs="Times New Roman"/>
          <w:color w:val="FF0000"/>
          <w:sz w:val="24"/>
          <w:szCs w:val="24"/>
        </w:rPr>
      </w:pPr>
      <w:r>
        <w:rPr>
          <w:rFonts w:ascii="Times New Roman" w:hAnsi="Times New Roman" w:cs="Times New Roman"/>
          <w:sz w:val="24"/>
          <w:szCs w:val="24"/>
        </w:rPr>
        <w:t>Grande parte dos problemas ambientais causados em decorrência dos resíduos ocorre em razão ao seu descarte inapropriado, provocando a contaminação do ar, dos solos e das águas, além de contribuir para a proliferação de animais peçonhentos e v</w:t>
      </w:r>
      <w:r w:rsidR="00530582">
        <w:rPr>
          <w:rFonts w:ascii="Times New Roman" w:hAnsi="Times New Roman" w:cs="Times New Roman"/>
          <w:sz w:val="24"/>
          <w:szCs w:val="24"/>
        </w:rPr>
        <w:t xml:space="preserve">etores </w:t>
      </w:r>
      <w:r>
        <w:rPr>
          <w:rFonts w:ascii="Times New Roman" w:hAnsi="Times New Roman" w:cs="Times New Roman"/>
          <w:sz w:val="24"/>
          <w:szCs w:val="24"/>
        </w:rPr>
        <w:t>de doenças e a intensificação de acidentes naturais como as enchentes e o assoreamento (</w:t>
      </w:r>
      <w:proofErr w:type="spellStart"/>
      <w:r>
        <w:rPr>
          <w:rFonts w:ascii="Times New Roman" w:hAnsi="Times New Roman" w:cs="Times New Roman"/>
          <w:sz w:val="24"/>
          <w:szCs w:val="24"/>
        </w:rPr>
        <w:t>Mucelin</w:t>
      </w:r>
      <w:proofErr w:type="spellEnd"/>
      <w:r>
        <w:rPr>
          <w:rFonts w:ascii="Times New Roman" w:hAnsi="Times New Roman" w:cs="Times New Roman"/>
          <w:sz w:val="24"/>
          <w:szCs w:val="24"/>
        </w:rPr>
        <w:t>; Bellini, 2008). As disposições finais mais comuns para os resíduos urbanos são os aterros sanitários e os lixões, embora o último seja legalmente proibido em território nacional de acordo com a Lei n° 12.305/</w:t>
      </w:r>
      <w:r w:rsidRPr="00530582">
        <w:rPr>
          <w:rFonts w:ascii="Times New Roman" w:hAnsi="Times New Roman" w:cs="Times New Roman"/>
          <w:color w:val="000000" w:themeColor="text1"/>
          <w:sz w:val="24"/>
          <w:szCs w:val="24"/>
        </w:rPr>
        <w:t>2010</w:t>
      </w:r>
      <w:r w:rsidR="00E211D0" w:rsidRPr="00530582">
        <w:rPr>
          <w:rFonts w:ascii="Times New Roman" w:hAnsi="Times New Roman" w:cs="Times New Roman"/>
          <w:color w:val="000000" w:themeColor="text1"/>
          <w:sz w:val="24"/>
          <w:szCs w:val="24"/>
        </w:rPr>
        <w:t>. Não obstante,</w:t>
      </w:r>
      <w:r w:rsidRPr="00530582">
        <w:rPr>
          <w:rFonts w:ascii="Times New Roman" w:hAnsi="Times New Roman" w:cs="Times New Roman"/>
          <w:color w:val="000000" w:themeColor="text1"/>
          <w:sz w:val="24"/>
          <w:szCs w:val="24"/>
        </w:rPr>
        <w:t xml:space="preserve"> ainda </w:t>
      </w:r>
      <w:r>
        <w:rPr>
          <w:rFonts w:ascii="Times New Roman" w:hAnsi="Times New Roman" w:cs="Times New Roman"/>
          <w:sz w:val="24"/>
          <w:szCs w:val="24"/>
        </w:rPr>
        <w:t xml:space="preserve">existem diversos lixões espalhados por todo o país, que consistem em locais a céu aberto </w:t>
      </w:r>
      <w:r w:rsidRPr="00530582">
        <w:rPr>
          <w:rFonts w:ascii="Times New Roman" w:hAnsi="Times New Roman" w:cs="Times New Roman"/>
          <w:color w:val="000000" w:themeColor="text1"/>
          <w:sz w:val="24"/>
          <w:szCs w:val="24"/>
        </w:rPr>
        <w:t xml:space="preserve">onde </w:t>
      </w:r>
      <w:r w:rsidR="00E211D0" w:rsidRPr="00530582">
        <w:rPr>
          <w:rFonts w:ascii="Times New Roman" w:hAnsi="Times New Roman" w:cs="Times New Roman"/>
          <w:color w:val="000000" w:themeColor="text1"/>
          <w:sz w:val="24"/>
          <w:szCs w:val="24"/>
        </w:rPr>
        <w:t>o</w:t>
      </w:r>
      <w:r w:rsidRPr="00530582">
        <w:rPr>
          <w:rFonts w:ascii="Times New Roman" w:hAnsi="Times New Roman" w:cs="Times New Roman"/>
          <w:color w:val="000000" w:themeColor="text1"/>
          <w:sz w:val="24"/>
          <w:szCs w:val="24"/>
        </w:rPr>
        <w:t xml:space="preserve"> descarte </w:t>
      </w:r>
      <w:r>
        <w:rPr>
          <w:rFonts w:ascii="Times New Roman" w:hAnsi="Times New Roman" w:cs="Times New Roman"/>
          <w:sz w:val="24"/>
          <w:szCs w:val="24"/>
        </w:rPr>
        <w:t>ocorre diretamente sobre o solo, ampliando as possibilidades de contaminação e degradação do meio ambiente (Borges, 2013).</w:t>
      </w:r>
    </w:p>
    <w:p w14:paraId="22B43377" w14:textId="26C7C0FB" w:rsidR="00E77FB8" w:rsidRPr="00E211D0" w:rsidRDefault="00E77FB8" w:rsidP="00E77FB8">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FF0000"/>
          <w:sz w:val="24"/>
          <w:szCs w:val="24"/>
        </w:rPr>
        <w:tab/>
      </w:r>
      <w:r w:rsidRPr="00E211D0">
        <w:rPr>
          <w:rFonts w:ascii="Times New Roman" w:hAnsi="Times New Roman" w:cs="Times New Roman"/>
          <w:color w:val="000000" w:themeColor="text1"/>
          <w:sz w:val="24"/>
          <w:szCs w:val="24"/>
        </w:rPr>
        <w:t xml:space="preserve">Como alternativa aos impactos ambientais proporcionados pela intensa produção e descarte incorreto dos resíduos, </w:t>
      </w:r>
      <w:r w:rsidR="00530582">
        <w:rPr>
          <w:rFonts w:ascii="Times New Roman" w:hAnsi="Times New Roman" w:cs="Times New Roman"/>
          <w:color w:val="000000" w:themeColor="text1"/>
          <w:sz w:val="24"/>
          <w:szCs w:val="24"/>
        </w:rPr>
        <w:t xml:space="preserve">ações </w:t>
      </w:r>
      <w:r w:rsidRPr="00E211D0">
        <w:rPr>
          <w:rFonts w:ascii="Times New Roman" w:hAnsi="Times New Roman" w:cs="Times New Roman"/>
          <w:color w:val="000000" w:themeColor="text1"/>
          <w:sz w:val="24"/>
          <w:szCs w:val="24"/>
        </w:rPr>
        <w:t xml:space="preserve">populares surgem como aliadas do meio ambiente, de modo que cada cidadão pode tomar sua parcela como colaborador. Uma dessas soluções é a reciclagem, pautada no princípio dos 3R’s – reduzir, reutilizar e reciclar. O conceito hoje </w:t>
      </w:r>
      <w:proofErr w:type="gramStart"/>
      <w:r w:rsidRPr="00E211D0">
        <w:rPr>
          <w:rFonts w:ascii="Times New Roman" w:hAnsi="Times New Roman" w:cs="Times New Roman"/>
          <w:color w:val="000000" w:themeColor="text1"/>
          <w:sz w:val="24"/>
          <w:szCs w:val="24"/>
        </w:rPr>
        <w:t>tornou-se</w:t>
      </w:r>
      <w:proofErr w:type="gramEnd"/>
      <w:r w:rsidRPr="00E211D0">
        <w:rPr>
          <w:rFonts w:ascii="Times New Roman" w:hAnsi="Times New Roman" w:cs="Times New Roman"/>
          <w:color w:val="000000" w:themeColor="text1"/>
          <w:sz w:val="24"/>
          <w:szCs w:val="24"/>
        </w:rPr>
        <w:t xml:space="preserve"> ainda mais abrangente, sendo adicionado</w:t>
      </w:r>
      <w:r w:rsidR="006A0DE3">
        <w:rPr>
          <w:rFonts w:ascii="Times New Roman" w:hAnsi="Times New Roman" w:cs="Times New Roman"/>
          <w:color w:val="000000" w:themeColor="text1"/>
          <w:sz w:val="24"/>
          <w:szCs w:val="24"/>
        </w:rPr>
        <w:t xml:space="preserve"> quatro</w:t>
      </w:r>
      <w:r w:rsidRPr="00E211D0">
        <w:rPr>
          <w:rFonts w:ascii="Times New Roman" w:hAnsi="Times New Roman" w:cs="Times New Roman"/>
          <w:color w:val="000000" w:themeColor="text1"/>
          <w:sz w:val="24"/>
          <w:szCs w:val="24"/>
        </w:rPr>
        <w:t xml:space="preserve"> novos princípios – repensar</w:t>
      </w:r>
      <w:r w:rsidR="006A0DE3">
        <w:rPr>
          <w:rFonts w:ascii="Times New Roman" w:hAnsi="Times New Roman" w:cs="Times New Roman"/>
          <w:color w:val="000000" w:themeColor="text1"/>
          <w:sz w:val="24"/>
          <w:szCs w:val="24"/>
        </w:rPr>
        <w:t>, reparar, reintegrar</w:t>
      </w:r>
      <w:r w:rsidRPr="00E211D0">
        <w:rPr>
          <w:rFonts w:ascii="Times New Roman" w:hAnsi="Times New Roman" w:cs="Times New Roman"/>
          <w:color w:val="000000" w:themeColor="text1"/>
          <w:sz w:val="24"/>
          <w:szCs w:val="24"/>
        </w:rPr>
        <w:t xml:space="preserve"> e recusar. Tais princípios são utilizados, principalmente, na pedagogia ambiental, auxiliando da divulgação da consciência sobre a real necessidade de nossos consumos e desperdícios e que muitos dos resíduos gerados cotidianamente podem possuir novas funções (Gu</w:t>
      </w:r>
      <w:r w:rsidR="006A0DE3">
        <w:rPr>
          <w:rFonts w:ascii="Times New Roman" w:hAnsi="Times New Roman" w:cs="Times New Roman"/>
          <w:color w:val="000000" w:themeColor="text1"/>
          <w:sz w:val="24"/>
          <w:szCs w:val="24"/>
        </w:rPr>
        <w:t xml:space="preserve">anabara; Gama; </w:t>
      </w:r>
      <w:proofErr w:type="spellStart"/>
      <w:r w:rsidR="006A0DE3">
        <w:rPr>
          <w:rFonts w:ascii="Times New Roman" w:hAnsi="Times New Roman" w:cs="Times New Roman"/>
          <w:color w:val="000000" w:themeColor="text1"/>
          <w:sz w:val="24"/>
          <w:szCs w:val="24"/>
        </w:rPr>
        <w:t>Eigenheer</w:t>
      </w:r>
      <w:proofErr w:type="spellEnd"/>
      <w:r w:rsidR="006A0DE3">
        <w:rPr>
          <w:rFonts w:ascii="Times New Roman" w:hAnsi="Times New Roman" w:cs="Times New Roman"/>
          <w:color w:val="000000" w:themeColor="text1"/>
          <w:sz w:val="24"/>
          <w:szCs w:val="24"/>
        </w:rPr>
        <w:t>, 2012; Vieira; Oliveira; Azevedo, 2019).</w:t>
      </w:r>
    </w:p>
    <w:p w14:paraId="76272176" w14:textId="77777777" w:rsidR="00E77FB8" w:rsidRDefault="00E77FB8" w:rsidP="00E77FB8">
      <w:pPr>
        <w:spacing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Como um estímulo à reciclagem e facilitador na destinação dos resíduos, a Resolução Conama n° 275/2001 estabeleceu medidas voltadas ao descarte consciente dos resíduos gerados pela população, instaurando o código de cores para a identificação e direcionamento de dez diferentes tipos de resíduos, padronizando nacionalmente a coleta seletiva e se tornando um dos grandes avanços para a redução dos impactos ambientais e da promoção da sustentabilidade no Brasil (Silva; Nascimento, 2022).</w:t>
      </w:r>
    </w:p>
    <w:p w14:paraId="563BA5C6" w14:textId="77777777" w:rsidR="00E77FB8" w:rsidRDefault="00E77FB8" w:rsidP="00E77FB8">
      <w:pPr>
        <w:spacing w:line="360" w:lineRule="auto"/>
        <w:ind w:firstLine="708"/>
        <w:contextualSpacing/>
        <w:jc w:val="both"/>
        <w:rPr>
          <w:rFonts w:ascii="Times New Roman" w:hAnsi="Times New Roman" w:cs="Times New Roman"/>
          <w:sz w:val="24"/>
          <w:szCs w:val="24"/>
        </w:rPr>
      </w:pPr>
    </w:p>
    <w:p w14:paraId="49538B26" w14:textId="0299CCF5" w:rsidR="00E77FB8" w:rsidRPr="00530582" w:rsidRDefault="00E77FB8" w:rsidP="00E77FB8">
      <w:pPr>
        <w:spacing w:line="360" w:lineRule="auto"/>
        <w:contextualSpacing/>
        <w:jc w:val="center"/>
        <w:rPr>
          <w:rFonts w:ascii="Times New Roman" w:hAnsi="Times New Roman" w:cs="Times New Roman"/>
          <w:i/>
          <w:sz w:val="24"/>
          <w:szCs w:val="24"/>
        </w:rPr>
      </w:pPr>
      <w:r w:rsidRPr="00530582">
        <w:rPr>
          <w:rFonts w:ascii="Times New Roman" w:hAnsi="Times New Roman" w:cs="Times New Roman"/>
          <w:sz w:val="24"/>
          <w:szCs w:val="24"/>
        </w:rPr>
        <w:t xml:space="preserve">Quadro </w:t>
      </w:r>
      <w:proofErr w:type="gramStart"/>
      <w:r w:rsidRPr="00530582">
        <w:rPr>
          <w:rFonts w:ascii="Times New Roman" w:hAnsi="Times New Roman" w:cs="Times New Roman"/>
          <w:sz w:val="24"/>
          <w:szCs w:val="24"/>
        </w:rPr>
        <w:t>1</w:t>
      </w:r>
      <w:proofErr w:type="gramEnd"/>
      <w:r w:rsidRPr="00530582">
        <w:rPr>
          <w:rFonts w:ascii="Times New Roman" w:hAnsi="Times New Roman" w:cs="Times New Roman"/>
          <w:sz w:val="24"/>
          <w:szCs w:val="24"/>
        </w:rPr>
        <w:t>. Código de cores das lixeiras de colet</w:t>
      </w:r>
      <w:r w:rsidR="00530582">
        <w:rPr>
          <w:rFonts w:ascii="Times New Roman" w:hAnsi="Times New Roman" w:cs="Times New Roman"/>
          <w:sz w:val="24"/>
          <w:szCs w:val="24"/>
        </w:rPr>
        <w:t>a</w:t>
      </w:r>
    </w:p>
    <w:tbl>
      <w:tblPr>
        <w:tblStyle w:val="Tabelacomgrade"/>
        <w:tblW w:w="0" w:type="auto"/>
        <w:tblInd w:w="392" w:type="dxa"/>
        <w:tblLook w:val="04A0" w:firstRow="1" w:lastRow="0" w:firstColumn="1" w:lastColumn="0" w:noHBand="0" w:noVBand="1"/>
      </w:tblPr>
      <w:tblGrid>
        <w:gridCol w:w="2728"/>
        <w:gridCol w:w="5953"/>
      </w:tblGrid>
      <w:tr w:rsidR="00E77FB8" w14:paraId="1B0CAC9A" w14:textId="77777777" w:rsidTr="00FE2FD8">
        <w:tc>
          <w:tcPr>
            <w:tcW w:w="2728" w:type="dxa"/>
          </w:tcPr>
          <w:p w14:paraId="250E1210" w14:textId="77777777" w:rsidR="00E77FB8" w:rsidRPr="008E2124" w:rsidRDefault="00E77FB8" w:rsidP="00FE2FD8">
            <w:pPr>
              <w:spacing w:line="360" w:lineRule="auto"/>
              <w:contextualSpacing/>
              <w:jc w:val="center"/>
              <w:rPr>
                <w:rFonts w:ascii="Times New Roman" w:hAnsi="Times New Roman" w:cs="Times New Roman"/>
                <w:b/>
                <w:sz w:val="24"/>
                <w:szCs w:val="24"/>
              </w:rPr>
            </w:pPr>
            <w:r w:rsidRPr="008E2124">
              <w:rPr>
                <w:rFonts w:ascii="Times New Roman" w:hAnsi="Times New Roman" w:cs="Times New Roman"/>
                <w:b/>
                <w:sz w:val="24"/>
                <w:szCs w:val="24"/>
              </w:rPr>
              <w:t>Coloração</w:t>
            </w:r>
          </w:p>
        </w:tc>
        <w:tc>
          <w:tcPr>
            <w:tcW w:w="5953" w:type="dxa"/>
          </w:tcPr>
          <w:p w14:paraId="27D7C0D0" w14:textId="77777777" w:rsidR="00E77FB8" w:rsidRPr="008E2124" w:rsidRDefault="00E77FB8" w:rsidP="00FE2FD8">
            <w:pPr>
              <w:spacing w:line="360" w:lineRule="auto"/>
              <w:contextualSpacing/>
              <w:jc w:val="center"/>
              <w:rPr>
                <w:rFonts w:ascii="Times New Roman" w:hAnsi="Times New Roman" w:cs="Times New Roman"/>
                <w:b/>
                <w:sz w:val="24"/>
                <w:szCs w:val="24"/>
              </w:rPr>
            </w:pPr>
            <w:r w:rsidRPr="008E2124">
              <w:rPr>
                <w:rFonts w:ascii="Times New Roman" w:hAnsi="Times New Roman" w:cs="Times New Roman"/>
                <w:b/>
                <w:sz w:val="24"/>
                <w:szCs w:val="24"/>
              </w:rPr>
              <w:t>Tipo de Resíduo</w:t>
            </w:r>
          </w:p>
        </w:tc>
      </w:tr>
      <w:tr w:rsidR="00E77FB8" w14:paraId="1BDEDB80" w14:textId="77777777" w:rsidTr="00FE2FD8">
        <w:tc>
          <w:tcPr>
            <w:tcW w:w="2728" w:type="dxa"/>
          </w:tcPr>
          <w:p w14:paraId="50465CE5"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Amarelo</w:t>
            </w:r>
          </w:p>
        </w:tc>
        <w:tc>
          <w:tcPr>
            <w:tcW w:w="5953" w:type="dxa"/>
          </w:tcPr>
          <w:p w14:paraId="3666ABF0"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Metais</w:t>
            </w:r>
          </w:p>
        </w:tc>
      </w:tr>
      <w:tr w:rsidR="00E77FB8" w14:paraId="2F248C2E" w14:textId="77777777" w:rsidTr="00FE2FD8">
        <w:tc>
          <w:tcPr>
            <w:tcW w:w="2728" w:type="dxa"/>
          </w:tcPr>
          <w:p w14:paraId="4F9771A6"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Azul</w:t>
            </w:r>
          </w:p>
        </w:tc>
        <w:tc>
          <w:tcPr>
            <w:tcW w:w="5953" w:type="dxa"/>
          </w:tcPr>
          <w:p w14:paraId="7FEFD753"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Papel e papelão</w:t>
            </w:r>
          </w:p>
        </w:tc>
      </w:tr>
      <w:tr w:rsidR="00E77FB8" w14:paraId="6F985263" w14:textId="77777777" w:rsidTr="00FE2FD8">
        <w:tc>
          <w:tcPr>
            <w:tcW w:w="2728" w:type="dxa"/>
          </w:tcPr>
          <w:p w14:paraId="28229276"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Branco</w:t>
            </w:r>
          </w:p>
        </w:tc>
        <w:tc>
          <w:tcPr>
            <w:tcW w:w="5953" w:type="dxa"/>
          </w:tcPr>
          <w:p w14:paraId="515972DC"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Resíduos de saúde</w:t>
            </w:r>
          </w:p>
        </w:tc>
      </w:tr>
      <w:tr w:rsidR="00E77FB8" w14:paraId="3C965BA5" w14:textId="77777777" w:rsidTr="00FE2FD8">
        <w:tc>
          <w:tcPr>
            <w:tcW w:w="2728" w:type="dxa"/>
          </w:tcPr>
          <w:p w14:paraId="419D9275"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Cinza</w:t>
            </w:r>
          </w:p>
        </w:tc>
        <w:tc>
          <w:tcPr>
            <w:tcW w:w="5953" w:type="dxa"/>
          </w:tcPr>
          <w:p w14:paraId="55085AF5"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Resíduos não recicláveis ou não passíveis de separação</w:t>
            </w:r>
          </w:p>
        </w:tc>
      </w:tr>
      <w:tr w:rsidR="00E77FB8" w14:paraId="6508FCEF" w14:textId="77777777" w:rsidTr="00FE2FD8">
        <w:tc>
          <w:tcPr>
            <w:tcW w:w="2728" w:type="dxa"/>
          </w:tcPr>
          <w:p w14:paraId="6F469F55"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lastRenderedPageBreak/>
              <w:t>Laranja</w:t>
            </w:r>
          </w:p>
        </w:tc>
        <w:tc>
          <w:tcPr>
            <w:tcW w:w="5953" w:type="dxa"/>
          </w:tcPr>
          <w:p w14:paraId="035B6A48"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Resíduos perigosos</w:t>
            </w:r>
          </w:p>
        </w:tc>
      </w:tr>
      <w:tr w:rsidR="00E77FB8" w14:paraId="2ADB8277" w14:textId="77777777" w:rsidTr="00FE2FD8">
        <w:tc>
          <w:tcPr>
            <w:tcW w:w="2728" w:type="dxa"/>
          </w:tcPr>
          <w:p w14:paraId="24DC402E"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Marrom</w:t>
            </w:r>
          </w:p>
        </w:tc>
        <w:tc>
          <w:tcPr>
            <w:tcW w:w="5953" w:type="dxa"/>
          </w:tcPr>
          <w:p w14:paraId="3096F902"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Orgânicos</w:t>
            </w:r>
          </w:p>
        </w:tc>
      </w:tr>
      <w:tr w:rsidR="00E77FB8" w14:paraId="71A69981" w14:textId="77777777" w:rsidTr="00FE2FD8">
        <w:tc>
          <w:tcPr>
            <w:tcW w:w="2728" w:type="dxa"/>
          </w:tcPr>
          <w:p w14:paraId="4228E6AC"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Preto</w:t>
            </w:r>
          </w:p>
        </w:tc>
        <w:tc>
          <w:tcPr>
            <w:tcW w:w="5953" w:type="dxa"/>
          </w:tcPr>
          <w:p w14:paraId="36262D5A"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Madeira</w:t>
            </w:r>
          </w:p>
        </w:tc>
      </w:tr>
      <w:tr w:rsidR="00E77FB8" w14:paraId="17D895AA" w14:textId="77777777" w:rsidTr="00FE2FD8">
        <w:tc>
          <w:tcPr>
            <w:tcW w:w="2728" w:type="dxa"/>
          </w:tcPr>
          <w:p w14:paraId="1F5BD277"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Roxo</w:t>
            </w:r>
          </w:p>
        </w:tc>
        <w:tc>
          <w:tcPr>
            <w:tcW w:w="5953" w:type="dxa"/>
          </w:tcPr>
          <w:p w14:paraId="20A5E896"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Radioativos</w:t>
            </w:r>
          </w:p>
        </w:tc>
      </w:tr>
      <w:tr w:rsidR="00E77FB8" w14:paraId="3811CF37" w14:textId="77777777" w:rsidTr="00FE2FD8">
        <w:tc>
          <w:tcPr>
            <w:tcW w:w="2728" w:type="dxa"/>
          </w:tcPr>
          <w:p w14:paraId="6AF2660F"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Verde</w:t>
            </w:r>
          </w:p>
        </w:tc>
        <w:tc>
          <w:tcPr>
            <w:tcW w:w="5953" w:type="dxa"/>
          </w:tcPr>
          <w:p w14:paraId="70423C57"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Vidros</w:t>
            </w:r>
          </w:p>
        </w:tc>
      </w:tr>
      <w:tr w:rsidR="00E77FB8" w14:paraId="1737F8B1" w14:textId="77777777" w:rsidTr="00FE2FD8">
        <w:tc>
          <w:tcPr>
            <w:tcW w:w="2728" w:type="dxa"/>
          </w:tcPr>
          <w:p w14:paraId="1E474354"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Vermelho</w:t>
            </w:r>
          </w:p>
        </w:tc>
        <w:tc>
          <w:tcPr>
            <w:tcW w:w="5953" w:type="dxa"/>
          </w:tcPr>
          <w:p w14:paraId="2EEEB8E5" w14:textId="77777777" w:rsidR="00E77FB8" w:rsidRPr="008E2124" w:rsidRDefault="00E77FB8" w:rsidP="00FE2FD8">
            <w:pPr>
              <w:spacing w:line="360" w:lineRule="auto"/>
              <w:contextualSpacing/>
              <w:rPr>
                <w:rFonts w:ascii="Times New Roman" w:hAnsi="Times New Roman" w:cs="Times New Roman"/>
                <w:sz w:val="24"/>
                <w:szCs w:val="24"/>
              </w:rPr>
            </w:pPr>
            <w:r w:rsidRPr="008E2124">
              <w:rPr>
                <w:rFonts w:ascii="Times New Roman" w:hAnsi="Times New Roman" w:cs="Times New Roman"/>
                <w:sz w:val="24"/>
                <w:szCs w:val="24"/>
              </w:rPr>
              <w:t>Plásticos</w:t>
            </w:r>
          </w:p>
        </w:tc>
      </w:tr>
    </w:tbl>
    <w:p w14:paraId="640EC13E" w14:textId="12B68804" w:rsidR="00E77FB8" w:rsidRPr="00E77FB8" w:rsidRDefault="00E77FB8" w:rsidP="00E77FB8">
      <w:pPr>
        <w:spacing w:line="360" w:lineRule="auto"/>
        <w:contextualSpacing/>
        <w:jc w:val="center"/>
        <w:rPr>
          <w:rFonts w:ascii="Times New Roman" w:hAnsi="Times New Roman" w:cs="Times New Roman"/>
          <w:bCs/>
          <w:sz w:val="20"/>
          <w:szCs w:val="24"/>
        </w:rPr>
      </w:pPr>
      <w:r>
        <w:rPr>
          <w:rFonts w:ascii="Times New Roman" w:hAnsi="Times New Roman" w:cs="Times New Roman"/>
          <w:b/>
          <w:bCs/>
          <w:sz w:val="20"/>
          <w:szCs w:val="24"/>
        </w:rPr>
        <w:t xml:space="preserve">Fonte: </w:t>
      </w:r>
      <w:r>
        <w:rPr>
          <w:rFonts w:ascii="Times New Roman" w:hAnsi="Times New Roman" w:cs="Times New Roman"/>
          <w:bCs/>
          <w:sz w:val="20"/>
          <w:szCs w:val="24"/>
        </w:rPr>
        <w:t>Resolução CONAMA n° 275/2001</w:t>
      </w:r>
    </w:p>
    <w:p w14:paraId="234B21F2" w14:textId="77777777" w:rsidR="00013C0D" w:rsidRDefault="00013C0D" w:rsidP="00E77FB8">
      <w:pPr>
        <w:spacing w:line="360" w:lineRule="auto"/>
        <w:contextualSpacing/>
        <w:jc w:val="both"/>
        <w:rPr>
          <w:rFonts w:ascii="Times New Roman" w:hAnsi="Times New Roman" w:cs="Times New Roman"/>
          <w:b/>
          <w:sz w:val="24"/>
          <w:szCs w:val="24"/>
        </w:rPr>
      </w:pPr>
    </w:p>
    <w:p w14:paraId="25184EC7" w14:textId="4E5EBB7A" w:rsidR="00E77FB8" w:rsidRPr="00210EA2" w:rsidRDefault="00E77FB8" w:rsidP="00E77FB8">
      <w:pPr>
        <w:spacing w:line="360" w:lineRule="auto"/>
        <w:contextualSpacing/>
        <w:jc w:val="both"/>
        <w:rPr>
          <w:rFonts w:ascii="Times New Roman" w:hAnsi="Times New Roman" w:cs="Times New Roman"/>
          <w:b/>
          <w:sz w:val="24"/>
          <w:szCs w:val="24"/>
        </w:rPr>
      </w:pPr>
      <w:r w:rsidRPr="00210EA2">
        <w:rPr>
          <w:rFonts w:ascii="Times New Roman" w:hAnsi="Times New Roman" w:cs="Times New Roman"/>
          <w:b/>
          <w:sz w:val="24"/>
          <w:szCs w:val="24"/>
        </w:rPr>
        <w:t>4. ASPECTOS METODOLÓGICOS</w:t>
      </w:r>
    </w:p>
    <w:p w14:paraId="3092E74F" w14:textId="30C33448" w:rsidR="00E77FB8" w:rsidRDefault="00E77FB8"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Para atingir os objetivos propostos pelo trabalho, foi utilizado questionário como um instrumento de coleta de informações. De acordo com Gil (2008), este tipo de ferramenta permite ao pesquisador captar as opiniões gerais e específicas de um determinado grupo de pessoas acerca de um determinado assunto. Com isso, fora elaborado um questionário contendo dez questões sobre a participação dos entrevistados no programa de coleta seletiva do município. Todas as perguntas foram previamente analisadas e aprovadas pelo Comitê de Ética em Pesquisa (CEP) conforme as normas estabelecidas pelas resoluções CNS n° 466/12 e CNS n° 510/16.</w:t>
      </w:r>
    </w:p>
    <w:p w14:paraId="0EC09253" w14:textId="793688B5" w:rsidR="00E77FB8" w:rsidRDefault="00E77FB8"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O N amostral do estudo foi de </w:t>
      </w:r>
      <w:r w:rsidR="00013C0D" w:rsidRPr="005F5A57">
        <w:rPr>
          <w:rFonts w:ascii="Times New Roman" w:hAnsi="Times New Roman" w:cs="Times New Roman"/>
          <w:color w:val="000000" w:themeColor="text1"/>
          <w:sz w:val="24"/>
          <w:szCs w:val="24"/>
        </w:rPr>
        <w:t xml:space="preserve">30 </w:t>
      </w:r>
      <w:r w:rsidRPr="005F5A57">
        <w:rPr>
          <w:rFonts w:ascii="Times New Roman" w:hAnsi="Times New Roman" w:cs="Times New Roman"/>
          <w:color w:val="000000" w:themeColor="text1"/>
          <w:sz w:val="24"/>
          <w:szCs w:val="24"/>
        </w:rPr>
        <w:t>p</w:t>
      </w:r>
      <w:r>
        <w:rPr>
          <w:rFonts w:ascii="Times New Roman" w:hAnsi="Times New Roman" w:cs="Times New Roman"/>
          <w:sz w:val="24"/>
          <w:szCs w:val="24"/>
        </w:rPr>
        <w:t xml:space="preserve">articipantes, com a abordagem de coleta de dados ocorrendo de forma </w:t>
      </w:r>
      <w:proofErr w:type="gramStart"/>
      <w:r>
        <w:rPr>
          <w:rFonts w:ascii="Times New Roman" w:hAnsi="Times New Roman" w:cs="Times New Roman"/>
          <w:sz w:val="24"/>
          <w:szCs w:val="24"/>
        </w:rPr>
        <w:t>domiciliar</w:t>
      </w:r>
      <w:proofErr w:type="gramEnd"/>
      <w:r>
        <w:rPr>
          <w:rFonts w:ascii="Times New Roman" w:hAnsi="Times New Roman" w:cs="Times New Roman"/>
          <w:sz w:val="24"/>
          <w:szCs w:val="24"/>
        </w:rPr>
        <w:t xml:space="preserve"> entre os meses</w:t>
      </w:r>
      <w:r w:rsidR="005F5A57">
        <w:rPr>
          <w:rFonts w:ascii="Times New Roman" w:hAnsi="Times New Roman" w:cs="Times New Roman"/>
          <w:sz w:val="24"/>
          <w:szCs w:val="24"/>
        </w:rPr>
        <w:t xml:space="preserve"> de setembro e outubro de 2025. </w:t>
      </w:r>
      <w:r>
        <w:rPr>
          <w:rFonts w:ascii="Times New Roman" w:hAnsi="Times New Roman" w:cs="Times New Roman"/>
          <w:sz w:val="24"/>
          <w:szCs w:val="24"/>
        </w:rPr>
        <w:t>A escolha para a seleção de participantes deu-se pelos seguintes critérios:</w:t>
      </w:r>
    </w:p>
    <w:p w14:paraId="0CBA3EB7" w14:textId="293B641D" w:rsidR="00E77FB8" w:rsidRDefault="005F5A57"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I) </w:t>
      </w:r>
      <w:r w:rsidR="00E77FB8">
        <w:rPr>
          <w:rFonts w:ascii="Times New Roman" w:hAnsi="Times New Roman" w:cs="Times New Roman"/>
          <w:sz w:val="24"/>
          <w:szCs w:val="24"/>
        </w:rPr>
        <w:t>residir no bairro Vila Nova, no município de Monte Carmelo (MG);</w:t>
      </w:r>
    </w:p>
    <w:p w14:paraId="6004ADAC" w14:textId="4E9DED5A" w:rsidR="00E77FB8" w:rsidRDefault="005F5A57"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II)</w:t>
      </w:r>
      <w:proofErr w:type="gramEnd"/>
      <w:r w:rsidR="00E77FB8">
        <w:rPr>
          <w:rFonts w:ascii="Times New Roman" w:hAnsi="Times New Roman" w:cs="Times New Roman"/>
          <w:sz w:val="24"/>
          <w:szCs w:val="24"/>
        </w:rPr>
        <w:t xml:space="preserve"> possuir acima de 18 anos;</w:t>
      </w:r>
    </w:p>
    <w:p w14:paraId="2E878C5B" w14:textId="635A4893" w:rsidR="00E77FB8" w:rsidRDefault="005F5A57"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III) </w:t>
      </w:r>
      <w:r w:rsidR="00E77FB8">
        <w:rPr>
          <w:rFonts w:ascii="Times New Roman" w:hAnsi="Times New Roman" w:cs="Times New Roman"/>
          <w:sz w:val="24"/>
          <w:szCs w:val="24"/>
        </w:rPr>
        <w:t>participar do programa de coleta de resíduos da cidad</w:t>
      </w:r>
      <w:r>
        <w:rPr>
          <w:rFonts w:ascii="Times New Roman" w:hAnsi="Times New Roman" w:cs="Times New Roman"/>
          <w:sz w:val="24"/>
          <w:szCs w:val="24"/>
        </w:rPr>
        <w:t>e;</w:t>
      </w:r>
    </w:p>
    <w:p w14:paraId="708F2645" w14:textId="10F0D98D" w:rsidR="00E77FB8" w:rsidRDefault="00E77FB8" w:rsidP="00E77FB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Durante a abordagem, os interessados </w:t>
      </w:r>
      <w:r w:rsidR="002A3658" w:rsidRPr="005F5A57">
        <w:rPr>
          <w:rFonts w:ascii="Times New Roman" w:hAnsi="Times New Roman" w:cs="Times New Roman"/>
          <w:color w:val="000000" w:themeColor="text1"/>
          <w:sz w:val="24"/>
          <w:szCs w:val="24"/>
        </w:rPr>
        <w:t>em</w:t>
      </w:r>
      <w:r>
        <w:rPr>
          <w:rFonts w:ascii="Times New Roman" w:hAnsi="Times New Roman" w:cs="Times New Roman"/>
          <w:sz w:val="24"/>
          <w:szCs w:val="24"/>
        </w:rPr>
        <w:t xml:space="preserve"> participar da pesquisa receberam e assinaram o Termo de Consentimento Livre e Esclarecido (TCLE), documento este com todas as info</w:t>
      </w:r>
      <w:r w:rsidR="005F5A57">
        <w:rPr>
          <w:rFonts w:ascii="Times New Roman" w:hAnsi="Times New Roman" w:cs="Times New Roman"/>
          <w:sz w:val="24"/>
          <w:szCs w:val="24"/>
        </w:rPr>
        <w:t>rmações e finalidades acerca do</w:t>
      </w:r>
      <w:r w:rsidR="002A3658">
        <w:rPr>
          <w:rFonts w:ascii="Times New Roman" w:hAnsi="Times New Roman" w:cs="Times New Roman"/>
          <w:sz w:val="24"/>
          <w:szCs w:val="24"/>
        </w:rPr>
        <w:t xml:space="preserve"> </w:t>
      </w:r>
      <w:r w:rsidR="002A3658" w:rsidRPr="005F5A57">
        <w:rPr>
          <w:rFonts w:ascii="Times New Roman" w:hAnsi="Times New Roman" w:cs="Times New Roman"/>
          <w:color w:val="000000" w:themeColor="text1"/>
          <w:sz w:val="24"/>
          <w:szCs w:val="24"/>
        </w:rPr>
        <w:t>trabalho</w:t>
      </w:r>
      <w:r w:rsidRPr="005F5A57">
        <w:rPr>
          <w:rFonts w:ascii="Times New Roman" w:hAnsi="Times New Roman" w:cs="Times New Roman"/>
          <w:color w:val="000000" w:themeColor="text1"/>
          <w:sz w:val="24"/>
          <w:szCs w:val="24"/>
        </w:rPr>
        <w:t xml:space="preserve">, bem </w:t>
      </w:r>
      <w:r>
        <w:rPr>
          <w:rFonts w:ascii="Times New Roman" w:hAnsi="Times New Roman" w:cs="Times New Roman"/>
          <w:sz w:val="24"/>
          <w:szCs w:val="24"/>
        </w:rPr>
        <w:t>como as medidas de confidencialidade em relação à identidade dos entrevistados, análise de riscos e interrupção da pesquisa.</w:t>
      </w:r>
    </w:p>
    <w:p w14:paraId="644766BE" w14:textId="1C76A6E3" w:rsidR="006C4A70" w:rsidRDefault="006C4A70" w:rsidP="00E77FB8">
      <w:pPr>
        <w:rPr>
          <w:rFonts w:ascii="Times New Roman" w:hAnsi="Times New Roman" w:cs="Times New Roman"/>
          <w:sz w:val="24"/>
          <w:szCs w:val="24"/>
        </w:rPr>
      </w:pPr>
    </w:p>
    <w:p w14:paraId="7F8CBF7D" w14:textId="150AF459" w:rsidR="00E77FB8" w:rsidRPr="002A3658" w:rsidRDefault="005F5A57" w:rsidP="00C11516">
      <w:pPr>
        <w:spacing w:line="360" w:lineRule="auto"/>
        <w:contextualSpacing/>
        <w:jc w:val="both"/>
        <w:rPr>
          <w:rFonts w:ascii="Times New Roman" w:hAnsi="Times New Roman" w:cs="Times New Roman"/>
          <w:b/>
          <w:color w:val="EE0000"/>
          <w:sz w:val="24"/>
          <w:szCs w:val="24"/>
        </w:rPr>
      </w:pPr>
      <w:r>
        <w:rPr>
          <w:rFonts w:ascii="Times New Roman" w:hAnsi="Times New Roman" w:cs="Times New Roman"/>
          <w:b/>
          <w:sz w:val="24"/>
          <w:szCs w:val="24"/>
        </w:rPr>
        <w:t>5. RESULTADOS E DISCUSSÃO</w:t>
      </w:r>
    </w:p>
    <w:p w14:paraId="50ADA947" w14:textId="604CAD35" w:rsidR="00C11516" w:rsidRPr="005F5A57" w:rsidRDefault="00C11516" w:rsidP="00C11516">
      <w:pPr>
        <w:spacing w:line="360" w:lineRule="auto"/>
        <w:contextualSpacing/>
        <w:jc w:val="both"/>
        <w:rPr>
          <w:rFonts w:ascii="Times New Roman" w:hAnsi="Times New Roman" w:cs="Times New Roman"/>
          <w:color w:val="000000" w:themeColor="text1"/>
          <w:sz w:val="24"/>
          <w:szCs w:val="24"/>
        </w:rPr>
      </w:pPr>
      <w:r w:rsidRPr="005F5A57">
        <w:rPr>
          <w:rFonts w:ascii="Times New Roman" w:hAnsi="Times New Roman" w:cs="Times New Roman"/>
          <w:b/>
          <w:color w:val="000000" w:themeColor="text1"/>
          <w:sz w:val="24"/>
          <w:szCs w:val="24"/>
        </w:rPr>
        <w:tab/>
      </w:r>
      <w:r w:rsidRPr="005F5A57">
        <w:rPr>
          <w:rFonts w:ascii="Times New Roman" w:hAnsi="Times New Roman" w:cs="Times New Roman"/>
          <w:color w:val="000000" w:themeColor="text1"/>
          <w:sz w:val="24"/>
          <w:szCs w:val="24"/>
        </w:rPr>
        <w:t>Para melhor compreensão e visualização dos resultados obtidos, cada pergunta foi separada em um gráfico próprio, permitindo a análise individual de cada dado.</w:t>
      </w:r>
    </w:p>
    <w:p w14:paraId="47DA2E9C" w14:textId="77777777" w:rsidR="00C11516" w:rsidRDefault="00C11516" w:rsidP="00C11516">
      <w:pPr>
        <w:spacing w:line="360" w:lineRule="auto"/>
        <w:contextualSpacing/>
        <w:jc w:val="both"/>
        <w:rPr>
          <w:rFonts w:ascii="Times New Roman" w:hAnsi="Times New Roman" w:cs="Times New Roman"/>
          <w:sz w:val="24"/>
          <w:szCs w:val="24"/>
        </w:rPr>
      </w:pPr>
    </w:p>
    <w:p w14:paraId="183AE114" w14:textId="5CE12EFE" w:rsidR="00C11516" w:rsidRPr="00C11516" w:rsidRDefault="00C11516" w:rsidP="00C11516">
      <w:pPr>
        <w:spacing w:line="360" w:lineRule="auto"/>
        <w:contextualSpacing/>
        <w:jc w:val="both"/>
        <w:rPr>
          <w:rFonts w:ascii="Times New Roman" w:hAnsi="Times New Roman" w:cs="Times New Roman"/>
          <w:b/>
          <w:sz w:val="24"/>
          <w:szCs w:val="24"/>
        </w:rPr>
      </w:pPr>
      <w:proofErr w:type="gramStart"/>
      <w:r w:rsidRPr="00C11516">
        <w:rPr>
          <w:rFonts w:ascii="Times New Roman" w:hAnsi="Times New Roman" w:cs="Times New Roman"/>
          <w:b/>
          <w:sz w:val="24"/>
          <w:szCs w:val="24"/>
        </w:rPr>
        <w:t>• 01)</w:t>
      </w:r>
      <w:proofErr w:type="gramEnd"/>
      <w:r w:rsidRPr="00C11516">
        <w:rPr>
          <w:rFonts w:ascii="Times New Roman" w:hAnsi="Times New Roman" w:cs="Times New Roman"/>
          <w:b/>
          <w:sz w:val="24"/>
          <w:szCs w:val="24"/>
        </w:rPr>
        <w:t xml:space="preserve"> Qual a sua idade?</w:t>
      </w:r>
    </w:p>
    <w:p w14:paraId="45D4A475" w14:textId="6FD64A5B" w:rsidR="00C11516" w:rsidRDefault="00A44BF0" w:rsidP="00C1151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Dos participantes da pesquisa, 15 apresentam idade superior a 50 anos (50%)</w:t>
      </w:r>
      <w:r w:rsidR="0051244E">
        <w:rPr>
          <w:rFonts w:ascii="Times New Roman" w:hAnsi="Times New Roman" w:cs="Times New Roman"/>
          <w:sz w:val="24"/>
          <w:szCs w:val="24"/>
        </w:rPr>
        <w:t>;</w:t>
      </w:r>
      <w:r>
        <w:rPr>
          <w:rFonts w:ascii="Times New Roman" w:hAnsi="Times New Roman" w:cs="Times New Roman"/>
          <w:sz w:val="24"/>
          <w:szCs w:val="24"/>
        </w:rPr>
        <w:t xml:space="preserve"> 12 apresentam idade entre 31 e 50 anos (40%)</w:t>
      </w:r>
      <w:r w:rsidR="0051244E">
        <w:rPr>
          <w:rFonts w:ascii="Times New Roman" w:hAnsi="Times New Roman" w:cs="Times New Roman"/>
          <w:sz w:val="24"/>
          <w:szCs w:val="24"/>
        </w:rPr>
        <w:t xml:space="preserve">; </w:t>
      </w:r>
      <w:r>
        <w:rPr>
          <w:rFonts w:ascii="Times New Roman" w:hAnsi="Times New Roman" w:cs="Times New Roman"/>
          <w:sz w:val="24"/>
          <w:szCs w:val="24"/>
        </w:rPr>
        <w:t xml:space="preserve">e </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apresentam idade entre 18 e 30 anos (10%).</w:t>
      </w:r>
    </w:p>
    <w:p w14:paraId="441019BE" w14:textId="77777777" w:rsidR="00A44BF0" w:rsidRDefault="00A44BF0" w:rsidP="00C11516">
      <w:pPr>
        <w:spacing w:line="360" w:lineRule="auto"/>
        <w:contextualSpacing/>
        <w:jc w:val="both"/>
        <w:rPr>
          <w:rFonts w:ascii="Times New Roman" w:hAnsi="Times New Roman" w:cs="Times New Roman"/>
          <w:sz w:val="24"/>
          <w:szCs w:val="24"/>
        </w:rPr>
      </w:pPr>
    </w:p>
    <w:p w14:paraId="7936503F" w14:textId="25F8EC51" w:rsidR="0029079E" w:rsidRPr="0029079E" w:rsidRDefault="0029079E" w:rsidP="0029079E">
      <w:pPr>
        <w:spacing w:line="360" w:lineRule="auto"/>
        <w:contextualSpacing/>
        <w:jc w:val="center"/>
        <w:rPr>
          <w:rFonts w:ascii="Times New Roman" w:hAnsi="Times New Roman" w:cs="Times New Roman"/>
          <w:sz w:val="20"/>
          <w:szCs w:val="20"/>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1</w:t>
      </w:r>
      <w:proofErr w:type="gramEnd"/>
      <w:r>
        <w:rPr>
          <w:rFonts w:ascii="Times New Roman" w:hAnsi="Times New Roman" w:cs="Times New Roman"/>
          <w:b/>
          <w:sz w:val="20"/>
          <w:szCs w:val="20"/>
        </w:rPr>
        <w:t xml:space="preserve">. </w:t>
      </w:r>
      <w:r>
        <w:rPr>
          <w:rFonts w:ascii="Times New Roman" w:hAnsi="Times New Roman" w:cs="Times New Roman"/>
          <w:sz w:val="20"/>
          <w:szCs w:val="20"/>
        </w:rPr>
        <w:t>Idade dos participantes</w:t>
      </w:r>
    </w:p>
    <w:p w14:paraId="25075F6E" w14:textId="427F7C1C" w:rsidR="0029079E" w:rsidRDefault="0029079E" w:rsidP="0029079E">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0A3F66B2" wp14:editId="7F289AC0">
            <wp:extent cx="3827614" cy="2304000"/>
            <wp:effectExtent l="0" t="0" r="1905"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7614" cy="2304000"/>
                    </a:xfrm>
                    <a:prstGeom prst="rect">
                      <a:avLst/>
                    </a:prstGeom>
                    <a:noFill/>
                  </pic:spPr>
                </pic:pic>
              </a:graphicData>
            </a:graphic>
          </wp:inline>
        </w:drawing>
      </w:r>
    </w:p>
    <w:p w14:paraId="7A1FD57A" w14:textId="77777777" w:rsidR="0029079E" w:rsidRDefault="0029079E" w:rsidP="00C11516">
      <w:pPr>
        <w:spacing w:line="360" w:lineRule="auto"/>
        <w:contextualSpacing/>
        <w:jc w:val="both"/>
        <w:rPr>
          <w:rFonts w:ascii="Times New Roman" w:hAnsi="Times New Roman" w:cs="Times New Roman"/>
          <w:sz w:val="24"/>
          <w:szCs w:val="24"/>
        </w:rPr>
      </w:pPr>
    </w:p>
    <w:p w14:paraId="71FCFF15" w14:textId="404881AB" w:rsidR="00C11516" w:rsidRPr="00C11516" w:rsidRDefault="00C11516" w:rsidP="00C11516">
      <w:pPr>
        <w:spacing w:line="360" w:lineRule="auto"/>
        <w:contextualSpacing/>
        <w:jc w:val="both"/>
        <w:rPr>
          <w:rFonts w:ascii="Times New Roman" w:hAnsi="Times New Roman" w:cs="Times New Roman"/>
          <w:b/>
          <w:sz w:val="24"/>
          <w:szCs w:val="24"/>
        </w:rPr>
      </w:pPr>
      <w:proofErr w:type="gramStart"/>
      <w:r w:rsidRPr="00C11516">
        <w:rPr>
          <w:rFonts w:ascii="Times New Roman" w:hAnsi="Times New Roman" w:cs="Times New Roman"/>
          <w:b/>
          <w:sz w:val="24"/>
          <w:szCs w:val="24"/>
        </w:rPr>
        <w:t>•</w:t>
      </w:r>
      <w:r>
        <w:rPr>
          <w:rFonts w:ascii="Times New Roman" w:hAnsi="Times New Roman" w:cs="Times New Roman"/>
          <w:b/>
          <w:sz w:val="24"/>
          <w:szCs w:val="24"/>
        </w:rPr>
        <w:t xml:space="preserve"> 02</w:t>
      </w:r>
      <w:r w:rsidRPr="00C11516">
        <w:rPr>
          <w:rFonts w:ascii="Times New Roman" w:hAnsi="Times New Roman" w:cs="Times New Roman"/>
          <w:b/>
          <w:sz w:val="24"/>
          <w:szCs w:val="24"/>
        </w:rPr>
        <w:t>)</w:t>
      </w:r>
      <w:proofErr w:type="gramEnd"/>
      <w:r w:rsidRPr="00C11516">
        <w:rPr>
          <w:rFonts w:ascii="Times New Roman" w:hAnsi="Times New Roman" w:cs="Times New Roman"/>
          <w:b/>
          <w:sz w:val="24"/>
          <w:szCs w:val="24"/>
        </w:rPr>
        <w:t xml:space="preserve"> Q</w:t>
      </w:r>
      <w:r>
        <w:rPr>
          <w:rFonts w:ascii="Times New Roman" w:hAnsi="Times New Roman" w:cs="Times New Roman"/>
          <w:b/>
          <w:sz w:val="24"/>
          <w:szCs w:val="24"/>
        </w:rPr>
        <w:t>ual o seu grau de escolaridade?</w:t>
      </w:r>
    </w:p>
    <w:p w14:paraId="11D2CE27" w14:textId="495A6D36" w:rsidR="00C11516" w:rsidRDefault="00A44BF0" w:rsidP="00C1151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O grau de escolaridade dos participantes apresentou-se heterogêneo, de modo que </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participantes possuem apenas o Ensino Fundamental completo ou incompleto (13,33%)</w:t>
      </w:r>
      <w:r w:rsidR="0051244E">
        <w:rPr>
          <w:rFonts w:ascii="Times New Roman" w:hAnsi="Times New Roman" w:cs="Times New Roman"/>
          <w:sz w:val="24"/>
          <w:szCs w:val="24"/>
        </w:rPr>
        <w:t>;</w:t>
      </w:r>
      <w:r>
        <w:rPr>
          <w:rFonts w:ascii="Times New Roman" w:hAnsi="Times New Roman" w:cs="Times New Roman"/>
          <w:sz w:val="24"/>
          <w:szCs w:val="24"/>
        </w:rPr>
        <w:t xml:space="preserve"> 14 possuem o Ensino Médio completo ou incompleto (46,67%)</w:t>
      </w:r>
      <w:r w:rsidR="0051244E">
        <w:rPr>
          <w:rFonts w:ascii="Times New Roman" w:hAnsi="Times New Roman" w:cs="Times New Roman"/>
          <w:sz w:val="24"/>
          <w:szCs w:val="24"/>
        </w:rPr>
        <w:t xml:space="preserve">; </w:t>
      </w:r>
      <w:r>
        <w:rPr>
          <w:rFonts w:ascii="Times New Roman" w:hAnsi="Times New Roman" w:cs="Times New Roman"/>
          <w:sz w:val="24"/>
          <w:szCs w:val="24"/>
        </w:rPr>
        <w:t>9 possuem graduação completa ou estão em processo de formação (30%)</w:t>
      </w:r>
      <w:r w:rsidR="0051244E">
        <w:rPr>
          <w:rFonts w:ascii="Times New Roman" w:hAnsi="Times New Roman" w:cs="Times New Roman"/>
          <w:sz w:val="24"/>
          <w:szCs w:val="24"/>
        </w:rPr>
        <w:t>;</w:t>
      </w:r>
      <w:r>
        <w:rPr>
          <w:rFonts w:ascii="Times New Roman" w:hAnsi="Times New Roman" w:cs="Times New Roman"/>
          <w:sz w:val="24"/>
          <w:szCs w:val="24"/>
        </w:rPr>
        <w:t xml:space="preserve"> e 10 possuem pós-graduação completa, variando em especializações, mestrado e doutorado (10%).</w:t>
      </w:r>
    </w:p>
    <w:p w14:paraId="7C9A006B" w14:textId="77777777" w:rsidR="0029079E" w:rsidRDefault="0029079E" w:rsidP="00C11516">
      <w:pPr>
        <w:spacing w:line="360" w:lineRule="auto"/>
        <w:contextualSpacing/>
        <w:jc w:val="both"/>
        <w:rPr>
          <w:rFonts w:ascii="Times New Roman" w:hAnsi="Times New Roman" w:cs="Times New Roman"/>
          <w:sz w:val="24"/>
          <w:szCs w:val="24"/>
        </w:rPr>
      </w:pPr>
    </w:p>
    <w:p w14:paraId="48832A9A" w14:textId="4052E12B" w:rsidR="0029079E" w:rsidRPr="0029079E" w:rsidRDefault="0029079E" w:rsidP="0029079E">
      <w:pPr>
        <w:spacing w:line="360" w:lineRule="auto"/>
        <w:contextualSpacing/>
        <w:jc w:val="center"/>
        <w:rPr>
          <w:rFonts w:ascii="Times New Roman" w:hAnsi="Times New Roman" w:cs="Times New Roman"/>
          <w:sz w:val="20"/>
          <w:szCs w:val="20"/>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2</w:t>
      </w:r>
      <w:proofErr w:type="gramEnd"/>
      <w:r>
        <w:rPr>
          <w:rFonts w:ascii="Times New Roman" w:hAnsi="Times New Roman" w:cs="Times New Roman"/>
          <w:b/>
          <w:sz w:val="20"/>
          <w:szCs w:val="20"/>
        </w:rPr>
        <w:t xml:space="preserve">. </w:t>
      </w:r>
      <w:r>
        <w:rPr>
          <w:rFonts w:ascii="Times New Roman" w:hAnsi="Times New Roman" w:cs="Times New Roman"/>
          <w:sz w:val="20"/>
          <w:szCs w:val="20"/>
        </w:rPr>
        <w:t>Grau de escolaridade</w:t>
      </w:r>
    </w:p>
    <w:p w14:paraId="7E3ADCF9" w14:textId="14DC5C19" w:rsidR="00A44BF0" w:rsidRDefault="0029079E" w:rsidP="0029079E">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33650B4D" wp14:editId="4A12956A">
            <wp:extent cx="3832922" cy="2304000"/>
            <wp:effectExtent l="0" t="0" r="0" b="127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2922" cy="2304000"/>
                    </a:xfrm>
                    <a:prstGeom prst="rect">
                      <a:avLst/>
                    </a:prstGeom>
                    <a:noFill/>
                  </pic:spPr>
                </pic:pic>
              </a:graphicData>
            </a:graphic>
          </wp:inline>
        </w:drawing>
      </w:r>
    </w:p>
    <w:p w14:paraId="155DC16C" w14:textId="77777777" w:rsidR="0029079E" w:rsidRDefault="0029079E" w:rsidP="00C11516">
      <w:pPr>
        <w:spacing w:line="360" w:lineRule="auto"/>
        <w:contextualSpacing/>
        <w:jc w:val="both"/>
        <w:rPr>
          <w:rFonts w:ascii="Times New Roman" w:hAnsi="Times New Roman" w:cs="Times New Roman"/>
          <w:sz w:val="24"/>
          <w:szCs w:val="24"/>
        </w:rPr>
      </w:pPr>
    </w:p>
    <w:p w14:paraId="6CB1BFA0" w14:textId="77777777" w:rsidR="00B94F32" w:rsidRDefault="00B94F32" w:rsidP="00C11516">
      <w:pPr>
        <w:spacing w:line="360" w:lineRule="auto"/>
        <w:contextualSpacing/>
        <w:jc w:val="both"/>
        <w:rPr>
          <w:rFonts w:ascii="Times New Roman" w:hAnsi="Times New Roman" w:cs="Times New Roman"/>
          <w:sz w:val="24"/>
          <w:szCs w:val="24"/>
        </w:rPr>
      </w:pPr>
    </w:p>
    <w:p w14:paraId="5F3B7C04" w14:textId="3C593F23" w:rsidR="00C11516" w:rsidRPr="00C11516" w:rsidRDefault="00C11516" w:rsidP="00C11516">
      <w:pPr>
        <w:spacing w:line="360" w:lineRule="auto"/>
        <w:contextualSpacing/>
        <w:jc w:val="both"/>
        <w:rPr>
          <w:rFonts w:ascii="Times New Roman" w:hAnsi="Times New Roman" w:cs="Times New Roman"/>
          <w:b/>
          <w:sz w:val="24"/>
          <w:szCs w:val="24"/>
        </w:rPr>
      </w:pPr>
      <w:proofErr w:type="gramStart"/>
      <w:r w:rsidRPr="00C11516">
        <w:rPr>
          <w:rFonts w:ascii="Times New Roman" w:hAnsi="Times New Roman" w:cs="Times New Roman"/>
          <w:b/>
          <w:sz w:val="24"/>
          <w:szCs w:val="24"/>
        </w:rPr>
        <w:t>•</w:t>
      </w:r>
      <w:r>
        <w:rPr>
          <w:rFonts w:ascii="Times New Roman" w:hAnsi="Times New Roman" w:cs="Times New Roman"/>
          <w:b/>
          <w:sz w:val="24"/>
          <w:szCs w:val="24"/>
        </w:rPr>
        <w:t xml:space="preserve"> 03</w:t>
      </w:r>
      <w:r w:rsidRPr="00C11516">
        <w:rPr>
          <w:rFonts w:ascii="Times New Roman" w:hAnsi="Times New Roman" w:cs="Times New Roman"/>
          <w:b/>
          <w:sz w:val="24"/>
          <w:szCs w:val="24"/>
        </w:rPr>
        <w:t>)</w:t>
      </w:r>
      <w:proofErr w:type="gramEnd"/>
      <w:r w:rsidRPr="00C11516">
        <w:rPr>
          <w:rFonts w:ascii="Times New Roman" w:hAnsi="Times New Roman" w:cs="Times New Roman"/>
          <w:b/>
          <w:sz w:val="24"/>
          <w:szCs w:val="24"/>
        </w:rPr>
        <w:t xml:space="preserve"> </w:t>
      </w:r>
      <w:r>
        <w:rPr>
          <w:rFonts w:ascii="Times New Roman" w:hAnsi="Times New Roman" w:cs="Times New Roman"/>
          <w:b/>
          <w:sz w:val="24"/>
          <w:szCs w:val="24"/>
        </w:rPr>
        <w:t>Você sabe o que é coleta seletiva?</w:t>
      </w:r>
    </w:p>
    <w:p w14:paraId="08119B18" w14:textId="093E6C60" w:rsidR="00C11516" w:rsidRDefault="00A44BF0" w:rsidP="00C1151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Todos os participantes entrevistados </w:t>
      </w:r>
      <w:r w:rsidRPr="005F5A57">
        <w:rPr>
          <w:rFonts w:ascii="Times New Roman" w:hAnsi="Times New Roman" w:cs="Times New Roman"/>
          <w:color w:val="000000" w:themeColor="text1"/>
          <w:sz w:val="24"/>
          <w:szCs w:val="24"/>
        </w:rPr>
        <w:t>afirma</w:t>
      </w:r>
      <w:r w:rsidR="00AF15DC" w:rsidRPr="005F5A57">
        <w:rPr>
          <w:rFonts w:ascii="Times New Roman" w:hAnsi="Times New Roman" w:cs="Times New Roman"/>
          <w:color w:val="000000" w:themeColor="text1"/>
          <w:sz w:val="24"/>
          <w:szCs w:val="24"/>
        </w:rPr>
        <w:t>ra</w:t>
      </w:r>
      <w:r w:rsidR="005F5A57">
        <w:rPr>
          <w:rFonts w:ascii="Times New Roman" w:hAnsi="Times New Roman" w:cs="Times New Roman"/>
          <w:color w:val="000000" w:themeColor="text1"/>
          <w:sz w:val="24"/>
          <w:szCs w:val="24"/>
        </w:rPr>
        <w:t>m</w:t>
      </w:r>
      <w:r w:rsidRPr="005F5A57">
        <w:rPr>
          <w:rFonts w:ascii="Times New Roman" w:hAnsi="Times New Roman" w:cs="Times New Roman"/>
          <w:color w:val="000000" w:themeColor="text1"/>
          <w:sz w:val="24"/>
          <w:szCs w:val="24"/>
        </w:rPr>
        <w:t xml:space="preserve"> </w:t>
      </w:r>
      <w:r w:rsidR="00AF15DC" w:rsidRPr="005F5A57">
        <w:rPr>
          <w:rFonts w:ascii="Times New Roman" w:hAnsi="Times New Roman" w:cs="Times New Roman"/>
          <w:color w:val="000000" w:themeColor="text1"/>
          <w:sz w:val="24"/>
          <w:szCs w:val="24"/>
        </w:rPr>
        <w:t xml:space="preserve">ter </w:t>
      </w:r>
      <w:r>
        <w:rPr>
          <w:rFonts w:ascii="Times New Roman" w:hAnsi="Times New Roman" w:cs="Times New Roman"/>
          <w:sz w:val="24"/>
          <w:szCs w:val="24"/>
        </w:rPr>
        <w:t>conhecimento do que é a coleta seletiva.</w:t>
      </w:r>
    </w:p>
    <w:p w14:paraId="6B0640A4" w14:textId="77777777" w:rsidR="0029079E" w:rsidRDefault="0029079E" w:rsidP="00C11516">
      <w:pPr>
        <w:spacing w:line="360" w:lineRule="auto"/>
        <w:contextualSpacing/>
        <w:jc w:val="both"/>
        <w:rPr>
          <w:rFonts w:ascii="Times New Roman" w:hAnsi="Times New Roman" w:cs="Times New Roman"/>
          <w:sz w:val="24"/>
          <w:szCs w:val="24"/>
        </w:rPr>
      </w:pPr>
    </w:p>
    <w:p w14:paraId="6ED18829" w14:textId="4C9A4747" w:rsidR="0029079E" w:rsidRPr="0029079E" w:rsidRDefault="0029079E" w:rsidP="0029079E">
      <w:pPr>
        <w:spacing w:line="360" w:lineRule="auto"/>
        <w:contextualSpacing/>
        <w:jc w:val="center"/>
        <w:rPr>
          <w:rFonts w:ascii="Times New Roman" w:hAnsi="Times New Roman" w:cs="Times New Roman"/>
          <w:sz w:val="20"/>
          <w:szCs w:val="20"/>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3</w:t>
      </w:r>
      <w:proofErr w:type="gramEnd"/>
      <w:r>
        <w:rPr>
          <w:rFonts w:ascii="Times New Roman" w:hAnsi="Times New Roman" w:cs="Times New Roman"/>
          <w:b/>
          <w:sz w:val="20"/>
          <w:szCs w:val="20"/>
        </w:rPr>
        <w:t xml:space="preserve">. </w:t>
      </w:r>
      <w:r>
        <w:rPr>
          <w:rFonts w:ascii="Times New Roman" w:hAnsi="Times New Roman" w:cs="Times New Roman"/>
          <w:sz w:val="20"/>
          <w:szCs w:val="20"/>
        </w:rPr>
        <w:t>Conhecimento sobre o que é a coleta seletiva</w:t>
      </w:r>
    </w:p>
    <w:p w14:paraId="30DA0970" w14:textId="1481E5D7" w:rsidR="00A44BF0" w:rsidRDefault="0029079E" w:rsidP="0029079E">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1AED2E65" wp14:editId="7A1003CE">
            <wp:extent cx="3832922" cy="2304000"/>
            <wp:effectExtent l="0" t="0" r="0" b="127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32922" cy="2304000"/>
                    </a:xfrm>
                    <a:prstGeom prst="rect">
                      <a:avLst/>
                    </a:prstGeom>
                    <a:noFill/>
                  </pic:spPr>
                </pic:pic>
              </a:graphicData>
            </a:graphic>
          </wp:inline>
        </w:drawing>
      </w:r>
    </w:p>
    <w:p w14:paraId="4694FDF8" w14:textId="77777777" w:rsidR="0029079E" w:rsidRDefault="0029079E" w:rsidP="0029079E">
      <w:pPr>
        <w:spacing w:line="360" w:lineRule="auto"/>
        <w:contextualSpacing/>
        <w:jc w:val="center"/>
        <w:rPr>
          <w:rFonts w:ascii="Times New Roman" w:hAnsi="Times New Roman" w:cs="Times New Roman"/>
          <w:sz w:val="24"/>
          <w:szCs w:val="24"/>
        </w:rPr>
      </w:pPr>
    </w:p>
    <w:p w14:paraId="2677A1F1" w14:textId="03F6B486" w:rsidR="00C11516" w:rsidRPr="00C11516" w:rsidRDefault="00C11516" w:rsidP="00C11516">
      <w:pPr>
        <w:spacing w:line="360" w:lineRule="auto"/>
        <w:contextualSpacing/>
        <w:jc w:val="both"/>
        <w:rPr>
          <w:rFonts w:ascii="Times New Roman" w:hAnsi="Times New Roman" w:cs="Times New Roman"/>
          <w:b/>
          <w:sz w:val="24"/>
          <w:szCs w:val="24"/>
        </w:rPr>
      </w:pPr>
      <w:proofErr w:type="gramStart"/>
      <w:r w:rsidRPr="00C11516">
        <w:rPr>
          <w:rFonts w:ascii="Times New Roman" w:hAnsi="Times New Roman" w:cs="Times New Roman"/>
          <w:b/>
          <w:sz w:val="24"/>
          <w:szCs w:val="24"/>
        </w:rPr>
        <w:t xml:space="preserve">• </w:t>
      </w:r>
      <w:r>
        <w:rPr>
          <w:rFonts w:ascii="Times New Roman" w:hAnsi="Times New Roman" w:cs="Times New Roman"/>
          <w:b/>
          <w:sz w:val="24"/>
          <w:szCs w:val="24"/>
        </w:rPr>
        <w:t>04)</w:t>
      </w:r>
      <w:proofErr w:type="gramEnd"/>
      <w:r>
        <w:rPr>
          <w:rFonts w:ascii="Times New Roman" w:hAnsi="Times New Roman" w:cs="Times New Roman"/>
          <w:b/>
          <w:sz w:val="24"/>
          <w:szCs w:val="24"/>
        </w:rPr>
        <w:t xml:space="preserve"> Você conhece as cores e categorias da coleta seletiva?</w:t>
      </w:r>
    </w:p>
    <w:p w14:paraId="568C5332" w14:textId="75D7E1BF" w:rsidR="00C11516" w:rsidRDefault="00A44BF0" w:rsidP="00C1151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Embora todos os entrevistados afirmem saber o que é o termo “coleta seletiva”, </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participantes (16,67%) não conhecem ou não </w:t>
      </w:r>
      <w:r w:rsidR="00AF15DC">
        <w:rPr>
          <w:rFonts w:ascii="Times New Roman" w:hAnsi="Times New Roman" w:cs="Times New Roman"/>
          <w:sz w:val="24"/>
          <w:szCs w:val="24"/>
        </w:rPr>
        <w:t>sabe</w:t>
      </w:r>
      <w:r>
        <w:rPr>
          <w:rFonts w:ascii="Times New Roman" w:hAnsi="Times New Roman" w:cs="Times New Roman"/>
          <w:sz w:val="24"/>
          <w:szCs w:val="24"/>
        </w:rPr>
        <w:t xml:space="preserve"> distinguir as cores e categorias relacionados ao processo da coleta.</w:t>
      </w:r>
    </w:p>
    <w:p w14:paraId="5938B984" w14:textId="77777777" w:rsidR="0029079E" w:rsidRDefault="0029079E" w:rsidP="00C11516">
      <w:pPr>
        <w:spacing w:line="360" w:lineRule="auto"/>
        <w:contextualSpacing/>
        <w:jc w:val="both"/>
        <w:rPr>
          <w:rFonts w:ascii="Times New Roman" w:hAnsi="Times New Roman" w:cs="Times New Roman"/>
          <w:sz w:val="24"/>
          <w:szCs w:val="24"/>
        </w:rPr>
      </w:pPr>
    </w:p>
    <w:p w14:paraId="179F66D5" w14:textId="0147B3BD" w:rsidR="0029079E" w:rsidRPr="0029079E" w:rsidRDefault="0029079E" w:rsidP="0029079E">
      <w:pPr>
        <w:spacing w:line="360" w:lineRule="auto"/>
        <w:contextualSpacing/>
        <w:jc w:val="center"/>
        <w:rPr>
          <w:rFonts w:ascii="Times New Roman" w:hAnsi="Times New Roman" w:cs="Times New Roman"/>
          <w:sz w:val="20"/>
          <w:szCs w:val="20"/>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4</w:t>
      </w:r>
      <w:proofErr w:type="gramEnd"/>
      <w:r>
        <w:rPr>
          <w:rFonts w:ascii="Times New Roman" w:hAnsi="Times New Roman" w:cs="Times New Roman"/>
          <w:b/>
          <w:sz w:val="20"/>
          <w:szCs w:val="20"/>
        </w:rPr>
        <w:t xml:space="preserve">. </w:t>
      </w:r>
      <w:r>
        <w:rPr>
          <w:rFonts w:ascii="Times New Roman" w:hAnsi="Times New Roman" w:cs="Times New Roman"/>
          <w:sz w:val="20"/>
          <w:szCs w:val="20"/>
        </w:rPr>
        <w:t>Conhecimento acerca das cores e categorias de lixeiras da coleta seletiva</w:t>
      </w:r>
    </w:p>
    <w:p w14:paraId="6229335A" w14:textId="732198F9" w:rsidR="00A44BF0" w:rsidRDefault="0029079E" w:rsidP="0029079E">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1A88F59A" wp14:editId="42DBE019">
            <wp:extent cx="3827614" cy="2304000"/>
            <wp:effectExtent l="0" t="0" r="1905" b="127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27614" cy="2304000"/>
                    </a:xfrm>
                    <a:prstGeom prst="rect">
                      <a:avLst/>
                    </a:prstGeom>
                    <a:noFill/>
                  </pic:spPr>
                </pic:pic>
              </a:graphicData>
            </a:graphic>
          </wp:inline>
        </w:drawing>
      </w:r>
    </w:p>
    <w:p w14:paraId="02456A2B" w14:textId="77777777" w:rsidR="00B94F32" w:rsidRDefault="00B94F32" w:rsidP="0029079E">
      <w:pPr>
        <w:spacing w:line="360" w:lineRule="auto"/>
        <w:contextualSpacing/>
        <w:jc w:val="center"/>
        <w:rPr>
          <w:rFonts w:ascii="Times New Roman" w:hAnsi="Times New Roman" w:cs="Times New Roman"/>
          <w:sz w:val="24"/>
          <w:szCs w:val="24"/>
        </w:rPr>
      </w:pPr>
    </w:p>
    <w:p w14:paraId="60608B4A" w14:textId="7388A18D" w:rsidR="00C11516" w:rsidRPr="00C11516" w:rsidRDefault="00C11516" w:rsidP="00C11516">
      <w:pPr>
        <w:spacing w:line="360" w:lineRule="auto"/>
        <w:contextualSpacing/>
        <w:jc w:val="both"/>
        <w:rPr>
          <w:rFonts w:ascii="Times New Roman" w:hAnsi="Times New Roman" w:cs="Times New Roman"/>
          <w:b/>
          <w:sz w:val="24"/>
          <w:szCs w:val="24"/>
        </w:rPr>
      </w:pPr>
      <w:proofErr w:type="gramStart"/>
      <w:r>
        <w:rPr>
          <w:rFonts w:ascii="Times New Roman" w:hAnsi="Times New Roman" w:cs="Times New Roman"/>
          <w:b/>
          <w:sz w:val="24"/>
          <w:szCs w:val="24"/>
        </w:rPr>
        <w:t>• 05)</w:t>
      </w:r>
      <w:proofErr w:type="gramEnd"/>
      <w:r>
        <w:rPr>
          <w:rFonts w:ascii="Times New Roman" w:hAnsi="Times New Roman" w:cs="Times New Roman"/>
          <w:b/>
          <w:sz w:val="24"/>
          <w:szCs w:val="24"/>
        </w:rPr>
        <w:t xml:space="preserve"> Onde você ouviu (ou aprendeu) sobre coleta seletiva?</w:t>
      </w:r>
    </w:p>
    <w:p w14:paraId="72CC85D3" w14:textId="20AF25A6" w:rsidR="00C11516" w:rsidRDefault="0051244E" w:rsidP="00C11516">
      <w:pPr>
        <w:spacing w:line="360" w:lineRule="auto"/>
        <w:contextualSpacing/>
        <w:jc w:val="both"/>
        <w:rPr>
          <w:rFonts w:ascii="Times New Roman" w:hAnsi="Times New Roman" w:cs="Times New Roman"/>
          <w:sz w:val="24"/>
          <w:szCs w:val="24"/>
        </w:rPr>
      </w:pPr>
      <w:r w:rsidRPr="005F5A57">
        <w:rPr>
          <w:rFonts w:ascii="Times New Roman" w:hAnsi="Times New Roman" w:cs="Times New Roman"/>
          <w:color w:val="000000" w:themeColor="text1"/>
          <w:sz w:val="24"/>
          <w:szCs w:val="24"/>
        </w:rPr>
        <w:tab/>
      </w:r>
      <w:r w:rsidR="00AF15DC" w:rsidRPr="005F5A57">
        <w:rPr>
          <w:rFonts w:ascii="Times New Roman" w:hAnsi="Times New Roman" w:cs="Times New Roman"/>
          <w:color w:val="000000" w:themeColor="text1"/>
          <w:sz w:val="24"/>
          <w:szCs w:val="24"/>
        </w:rPr>
        <w:t xml:space="preserve">Nove </w:t>
      </w:r>
      <w:r w:rsidRPr="005F5A57">
        <w:rPr>
          <w:rFonts w:ascii="Times New Roman" w:hAnsi="Times New Roman" w:cs="Times New Roman"/>
          <w:color w:val="000000" w:themeColor="text1"/>
          <w:sz w:val="24"/>
          <w:szCs w:val="24"/>
        </w:rPr>
        <w:t xml:space="preserve">participantes </w:t>
      </w:r>
      <w:r>
        <w:rPr>
          <w:rFonts w:ascii="Times New Roman" w:hAnsi="Times New Roman" w:cs="Times New Roman"/>
          <w:sz w:val="24"/>
          <w:szCs w:val="24"/>
        </w:rPr>
        <w:t xml:space="preserve">ouviram sobre a coleta seletiva durante sua formação escolar e/ou acadêmica (30%); 18 por meio de mídias físicas e digitais, como redes sociais, jornais e </w:t>
      </w:r>
      <w:r>
        <w:rPr>
          <w:rFonts w:ascii="Times New Roman" w:hAnsi="Times New Roman" w:cs="Times New Roman"/>
          <w:sz w:val="24"/>
          <w:szCs w:val="24"/>
        </w:rPr>
        <w:lastRenderedPageBreak/>
        <w:t xml:space="preserve">televisão (60%); </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xml:space="preserve"> em seus ambientes de trabalho (6,67%); e 1 pessoa afirma nunca ter aprendido e/ou ouvido sobre o tema (3,33%).</w:t>
      </w:r>
    </w:p>
    <w:p w14:paraId="0EFEF5FE" w14:textId="77777777" w:rsidR="0029079E" w:rsidRDefault="0029079E" w:rsidP="00C11516">
      <w:pPr>
        <w:spacing w:line="360" w:lineRule="auto"/>
        <w:contextualSpacing/>
        <w:jc w:val="both"/>
        <w:rPr>
          <w:rFonts w:ascii="Times New Roman" w:hAnsi="Times New Roman" w:cs="Times New Roman"/>
          <w:sz w:val="24"/>
          <w:szCs w:val="24"/>
        </w:rPr>
      </w:pPr>
    </w:p>
    <w:p w14:paraId="662FCB6A" w14:textId="3205AF50" w:rsidR="0029079E" w:rsidRDefault="0029079E" w:rsidP="0029079E">
      <w:pPr>
        <w:spacing w:line="360" w:lineRule="auto"/>
        <w:contextualSpacing/>
        <w:jc w:val="center"/>
        <w:rPr>
          <w:rFonts w:ascii="Times New Roman" w:hAnsi="Times New Roman" w:cs="Times New Roman"/>
          <w:sz w:val="24"/>
          <w:szCs w:val="24"/>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5</w:t>
      </w:r>
      <w:proofErr w:type="gramEnd"/>
      <w:r>
        <w:rPr>
          <w:rFonts w:ascii="Times New Roman" w:hAnsi="Times New Roman" w:cs="Times New Roman"/>
          <w:b/>
          <w:sz w:val="20"/>
          <w:szCs w:val="20"/>
        </w:rPr>
        <w:t xml:space="preserve">. </w:t>
      </w:r>
      <w:r>
        <w:rPr>
          <w:rFonts w:ascii="Times New Roman" w:hAnsi="Times New Roman" w:cs="Times New Roman"/>
          <w:sz w:val="20"/>
          <w:szCs w:val="20"/>
        </w:rPr>
        <w:t>Fonte de informação da coleta seletiva</w:t>
      </w:r>
    </w:p>
    <w:p w14:paraId="723077D1" w14:textId="5B9107F6" w:rsidR="00A44BF0" w:rsidRDefault="0029079E" w:rsidP="0029079E">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3280A534" wp14:editId="57D980FC">
            <wp:extent cx="3832923" cy="2304000"/>
            <wp:effectExtent l="0" t="0" r="0" b="127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2923" cy="2304000"/>
                    </a:xfrm>
                    <a:prstGeom prst="rect">
                      <a:avLst/>
                    </a:prstGeom>
                    <a:noFill/>
                  </pic:spPr>
                </pic:pic>
              </a:graphicData>
            </a:graphic>
          </wp:inline>
        </w:drawing>
      </w:r>
    </w:p>
    <w:p w14:paraId="1F236542" w14:textId="77777777" w:rsidR="0029079E" w:rsidRDefault="0029079E" w:rsidP="0029079E">
      <w:pPr>
        <w:spacing w:line="360" w:lineRule="auto"/>
        <w:contextualSpacing/>
        <w:jc w:val="center"/>
        <w:rPr>
          <w:rFonts w:ascii="Times New Roman" w:hAnsi="Times New Roman" w:cs="Times New Roman"/>
          <w:sz w:val="24"/>
          <w:szCs w:val="24"/>
        </w:rPr>
      </w:pPr>
    </w:p>
    <w:p w14:paraId="13168A15" w14:textId="77777777" w:rsidR="00B94F32" w:rsidRDefault="00C11516" w:rsidP="00C11516">
      <w:pPr>
        <w:spacing w:line="360" w:lineRule="auto"/>
        <w:contextualSpacing/>
        <w:jc w:val="both"/>
        <w:rPr>
          <w:rFonts w:ascii="Times New Roman" w:hAnsi="Times New Roman" w:cs="Times New Roman"/>
          <w:b/>
          <w:sz w:val="24"/>
          <w:szCs w:val="24"/>
        </w:rPr>
      </w:pPr>
      <w:proofErr w:type="gramStart"/>
      <w:r w:rsidRPr="00C11516">
        <w:rPr>
          <w:rFonts w:ascii="Times New Roman" w:hAnsi="Times New Roman" w:cs="Times New Roman"/>
          <w:b/>
          <w:sz w:val="24"/>
          <w:szCs w:val="24"/>
        </w:rPr>
        <w:t>• 0</w:t>
      </w:r>
      <w:r>
        <w:rPr>
          <w:rFonts w:ascii="Times New Roman" w:hAnsi="Times New Roman" w:cs="Times New Roman"/>
          <w:b/>
          <w:sz w:val="24"/>
          <w:szCs w:val="24"/>
        </w:rPr>
        <w:t>6</w:t>
      </w:r>
      <w:r w:rsidRPr="00C11516">
        <w:rPr>
          <w:rFonts w:ascii="Times New Roman" w:hAnsi="Times New Roman" w:cs="Times New Roman"/>
          <w:b/>
          <w:sz w:val="24"/>
          <w:szCs w:val="24"/>
        </w:rPr>
        <w:t>)</w:t>
      </w:r>
      <w:proofErr w:type="gramEnd"/>
      <w:r w:rsidR="005111A7">
        <w:rPr>
          <w:rFonts w:ascii="Times New Roman" w:hAnsi="Times New Roman" w:cs="Times New Roman"/>
          <w:b/>
          <w:sz w:val="24"/>
          <w:szCs w:val="24"/>
        </w:rPr>
        <w:t>Você</w:t>
      </w:r>
      <w:r>
        <w:rPr>
          <w:rFonts w:ascii="Times New Roman" w:hAnsi="Times New Roman" w:cs="Times New Roman"/>
          <w:b/>
          <w:sz w:val="24"/>
          <w:szCs w:val="24"/>
        </w:rPr>
        <w:t xml:space="preserve"> separa o lixo reciclável do lixo comum</w:t>
      </w:r>
      <w:r w:rsidR="00B94F32">
        <w:rPr>
          <w:rFonts w:ascii="Times New Roman" w:hAnsi="Times New Roman" w:cs="Times New Roman"/>
          <w:b/>
          <w:sz w:val="24"/>
          <w:szCs w:val="24"/>
        </w:rPr>
        <w:t>?</w:t>
      </w:r>
    </w:p>
    <w:p w14:paraId="2B36D7BB" w14:textId="645481AC" w:rsidR="00C11516" w:rsidRDefault="00B94F32" w:rsidP="00C11516">
      <w:pPr>
        <w:spacing w:line="360" w:lineRule="auto"/>
        <w:contextualSpacing/>
        <w:jc w:val="both"/>
        <w:rPr>
          <w:rFonts w:ascii="Times New Roman" w:hAnsi="Times New Roman" w:cs="Times New Roman"/>
          <w:b/>
          <w:sz w:val="24"/>
          <w:szCs w:val="24"/>
        </w:rPr>
      </w:pPr>
      <w:proofErr w:type="gramStart"/>
      <w:r>
        <w:rPr>
          <w:rFonts w:ascii="Times New Roman" w:hAnsi="Times New Roman" w:cs="Times New Roman"/>
          <w:b/>
          <w:sz w:val="24"/>
          <w:szCs w:val="24"/>
        </w:rPr>
        <w:t>•</w:t>
      </w:r>
      <w:r w:rsidR="005111A7">
        <w:rPr>
          <w:rFonts w:ascii="Times New Roman" w:hAnsi="Times New Roman" w:cs="Times New Roman"/>
          <w:b/>
          <w:sz w:val="24"/>
          <w:szCs w:val="24"/>
        </w:rPr>
        <w:t xml:space="preserve"> 07</w:t>
      </w:r>
      <w:r w:rsidR="005111A7" w:rsidRPr="00C11516">
        <w:rPr>
          <w:rFonts w:ascii="Times New Roman" w:hAnsi="Times New Roman" w:cs="Times New Roman"/>
          <w:b/>
          <w:sz w:val="24"/>
          <w:szCs w:val="24"/>
        </w:rPr>
        <w:t>)</w:t>
      </w:r>
      <w:proofErr w:type="gramEnd"/>
      <w:r w:rsidR="005111A7" w:rsidRPr="00C11516">
        <w:rPr>
          <w:rFonts w:ascii="Times New Roman" w:hAnsi="Times New Roman" w:cs="Times New Roman"/>
          <w:b/>
          <w:sz w:val="24"/>
          <w:szCs w:val="24"/>
        </w:rPr>
        <w:t xml:space="preserve"> </w:t>
      </w:r>
      <w:r w:rsidR="005111A7">
        <w:rPr>
          <w:rFonts w:ascii="Times New Roman" w:hAnsi="Times New Roman" w:cs="Times New Roman"/>
          <w:b/>
          <w:sz w:val="24"/>
          <w:szCs w:val="24"/>
        </w:rPr>
        <w:t>Se não separa, qual o principal motivo?</w:t>
      </w:r>
    </w:p>
    <w:p w14:paraId="0669EAEF" w14:textId="6C0DA577" w:rsidR="005111A7" w:rsidRDefault="005111A7" w:rsidP="00C11516">
      <w:pPr>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12 participantes assumem separar o lixo recicláve</w:t>
      </w:r>
      <w:r w:rsidR="00A550CC">
        <w:rPr>
          <w:rFonts w:ascii="Times New Roman" w:hAnsi="Times New Roman" w:cs="Times New Roman"/>
          <w:sz w:val="24"/>
          <w:szCs w:val="24"/>
        </w:rPr>
        <w:t>l</w:t>
      </w:r>
      <w:r>
        <w:rPr>
          <w:rFonts w:ascii="Times New Roman" w:hAnsi="Times New Roman" w:cs="Times New Roman"/>
          <w:sz w:val="24"/>
          <w:szCs w:val="24"/>
        </w:rPr>
        <w:t xml:space="preserve"> do lixo comum em suas residências (40%). Quanto aos demais participantes, 10 afirmam que não o fazem por falt</w:t>
      </w:r>
      <w:r w:rsidR="00A550CC">
        <w:rPr>
          <w:rFonts w:ascii="Times New Roman" w:hAnsi="Times New Roman" w:cs="Times New Roman"/>
          <w:color w:val="EE0000"/>
          <w:sz w:val="24"/>
          <w:szCs w:val="24"/>
        </w:rPr>
        <w:t>a</w:t>
      </w:r>
      <w:r>
        <w:rPr>
          <w:rFonts w:ascii="Times New Roman" w:hAnsi="Times New Roman" w:cs="Times New Roman"/>
          <w:sz w:val="24"/>
          <w:szCs w:val="24"/>
        </w:rPr>
        <w:t xml:space="preserve"> de tempo ou hábito (33,33%); </w:t>
      </w:r>
      <w:proofErr w:type="gramStart"/>
      <w:r>
        <w:rPr>
          <w:rFonts w:ascii="Times New Roman" w:hAnsi="Times New Roman" w:cs="Times New Roman"/>
          <w:sz w:val="24"/>
          <w:szCs w:val="24"/>
        </w:rPr>
        <w:t>7</w:t>
      </w:r>
      <w:proofErr w:type="gramEnd"/>
      <w:r>
        <w:rPr>
          <w:rFonts w:ascii="Times New Roman" w:hAnsi="Times New Roman" w:cs="Times New Roman"/>
          <w:sz w:val="24"/>
          <w:szCs w:val="24"/>
        </w:rPr>
        <w:t xml:space="preserve"> por falta de infraestrutura adequada para a separação (23,33%); 1 por considerar que não há diferença entre separar ou não os tipos de lixos (3,33%); e 1 pessoa respondeu que separa de uma maneira não-convencional, utilizando sacolas plásticas diferentes para cada tipo de resíduo e identificando-as com fita adesiva (3,33%).</w:t>
      </w:r>
    </w:p>
    <w:p w14:paraId="70483FC9" w14:textId="62F2802D" w:rsidR="0029079E" w:rsidRPr="005111A7" w:rsidRDefault="00B94F32" w:rsidP="00B94F32">
      <w:pPr>
        <w:tabs>
          <w:tab w:val="left" w:pos="6664"/>
        </w:tabs>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14:paraId="576D8B7A" w14:textId="53C5B661" w:rsidR="00C11516" w:rsidRDefault="0029079E" w:rsidP="0029079E">
      <w:pPr>
        <w:spacing w:line="360" w:lineRule="auto"/>
        <w:contextualSpacing/>
        <w:jc w:val="center"/>
        <w:rPr>
          <w:rFonts w:ascii="Times New Roman" w:hAnsi="Times New Roman" w:cs="Times New Roman"/>
          <w:sz w:val="24"/>
          <w:szCs w:val="24"/>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6</w:t>
      </w:r>
      <w:proofErr w:type="gramEnd"/>
      <w:r>
        <w:rPr>
          <w:rFonts w:ascii="Times New Roman" w:hAnsi="Times New Roman" w:cs="Times New Roman"/>
          <w:b/>
          <w:sz w:val="20"/>
          <w:szCs w:val="20"/>
        </w:rPr>
        <w:t xml:space="preserve">. </w:t>
      </w:r>
      <w:r>
        <w:rPr>
          <w:rFonts w:ascii="Times New Roman" w:hAnsi="Times New Roman" w:cs="Times New Roman"/>
          <w:sz w:val="20"/>
          <w:szCs w:val="20"/>
        </w:rPr>
        <w:t>Separação de lixo comum e lixo reciclável</w:t>
      </w:r>
      <w:r>
        <w:rPr>
          <w:rFonts w:ascii="Times New Roman" w:hAnsi="Times New Roman" w:cs="Times New Roman"/>
          <w:noProof/>
          <w:sz w:val="24"/>
          <w:szCs w:val="24"/>
          <w:lang w:eastAsia="pt-BR"/>
        </w:rPr>
        <w:drawing>
          <wp:inline distT="0" distB="0" distL="0" distR="0" wp14:anchorId="41EA3941" wp14:editId="6A1EAF97">
            <wp:extent cx="3832925" cy="2304000"/>
            <wp:effectExtent l="0" t="0" r="0" b="127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32925" cy="2304000"/>
                    </a:xfrm>
                    <a:prstGeom prst="rect">
                      <a:avLst/>
                    </a:prstGeom>
                    <a:noFill/>
                  </pic:spPr>
                </pic:pic>
              </a:graphicData>
            </a:graphic>
          </wp:inline>
        </w:drawing>
      </w:r>
    </w:p>
    <w:p w14:paraId="467D681D" w14:textId="77777777" w:rsidR="0029079E" w:rsidRDefault="0029079E" w:rsidP="00C11516">
      <w:pPr>
        <w:spacing w:line="360" w:lineRule="auto"/>
        <w:contextualSpacing/>
        <w:jc w:val="both"/>
        <w:rPr>
          <w:rFonts w:ascii="Times New Roman" w:hAnsi="Times New Roman" w:cs="Times New Roman"/>
          <w:sz w:val="24"/>
          <w:szCs w:val="24"/>
        </w:rPr>
      </w:pPr>
    </w:p>
    <w:p w14:paraId="02221C47" w14:textId="47E6FBBD" w:rsidR="0029079E" w:rsidRDefault="0029079E" w:rsidP="00F9361B">
      <w:pPr>
        <w:spacing w:line="360" w:lineRule="auto"/>
        <w:contextualSpacing/>
        <w:jc w:val="center"/>
        <w:rPr>
          <w:rFonts w:ascii="Times New Roman" w:hAnsi="Times New Roman" w:cs="Times New Roman"/>
          <w:sz w:val="24"/>
          <w:szCs w:val="24"/>
        </w:rPr>
      </w:pPr>
      <w:r>
        <w:rPr>
          <w:rFonts w:ascii="Times New Roman" w:hAnsi="Times New Roman" w:cs="Times New Roman"/>
          <w:b/>
          <w:sz w:val="20"/>
          <w:szCs w:val="20"/>
        </w:rPr>
        <w:lastRenderedPageBreak/>
        <w:t xml:space="preserve">Gráfico </w:t>
      </w:r>
      <w:proofErr w:type="gramStart"/>
      <w:r>
        <w:rPr>
          <w:rFonts w:ascii="Times New Roman" w:hAnsi="Times New Roman" w:cs="Times New Roman"/>
          <w:b/>
          <w:sz w:val="20"/>
          <w:szCs w:val="20"/>
        </w:rPr>
        <w:t>7</w:t>
      </w:r>
      <w:proofErr w:type="gramEnd"/>
      <w:r>
        <w:rPr>
          <w:rFonts w:ascii="Times New Roman" w:hAnsi="Times New Roman" w:cs="Times New Roman"/>
          <w:b/>
          <w:sz w:val="20"/>
          <w:szCs w:val="20"/>
        </w:rPr>
        <w:t xml:space="preserve">. </w:t>
      </w:r>
      <w:r w:rsidR="00F9361B">
        <w:rPr>
          <w:rFonts w:ascii="Times New Roman" w:hAnsi="Times New Roman" w:cs="Times New Roman"/>
          <w:sz w:val="20"/>
          <w:szCs w:val="20"/>
        </w:rPr>
        <w:t>Razões para evasão e/ou resistência ao programa de coleta seletiva</w:t>
      </w:r>
    </w:p>
    <w:p w14:paraId="31BF685C" w14:textId="59E603A3" w:rsidR="0029079E" w:rsidRDefault="0029079E" w:rsidP="00F9361B">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731982E7" wp14:editId="735EC23E">
            <wp:extent cx="3960000" cy="2380388"/>
            <wp:effectExtent l="0" t="0" r="2540" b="127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60000" cy="2380388"/>
                    </a:xfrm>
                    <a:prstGeom prst="rect">
                      <a:avLst/>
                    </a:prstGeom>
                    <a:noFill/>
                  </pic:spPr>
                </pic:pic>
              </a:graphicData>
            </a:graphic>
          </wp:inline>
        </w:drawing>
      </w:r>
    </w:p>
    <w:p w14:paraId="60660FEA" w14:textId="77777777" w:rsidR="0029079E" w:rsidRDefault="0029079E" w:rsidP="00C11516">
      <w:pPr>
        <w:spacing w:line="360" w:lineRule="auto"/>
        <w:contextualSpacing/>
        <w:jc w:val="both"/>
        <w:rPr>
          <w:rFonts w:ascii="Times New Roman" w:hAnsi="Times New Roman" w:cs="Times New Roman"/>
          <w:sz w:val="24"/>
          <w:szCs w:val="24"/>
        </w:rPr>
      </w:pPr>
    </w:p>
    <w:p w14:paraId="208CA8E1" w14:textId="3B2B2659" w:rsidR="00C11516" w:rsidRDefault="00C11516" w:rsidP="00C11516">
      <w:pPr>
        <w:spacing w:line="360" w:lineRule="auto"/>
        <w:contextualSpacing/>
        <w:jc w:val="both"/>
        <w:rPr>
          <w:rFonts w:ascii="Times New Roman" w:hAnsi="Times New Roman" w:cs="Times New Roman"/>
          <w:b/>
          <w:sz w:val="24"/>
          <w:szCs w:val="24"/>
        </w:rPr>
      </w:pPr>
      <w:proofErr w:type="gramStart"/>
      <w:r w:rsidRPr="00C11516">
        <w:rPr>
          <w:rFonts w:ascii="Times New Roman" w:hAnsi="Times New Roman" w:cs="Times New Roman"/>
          <w:b/>
          <w:sz w:val="24"/>
          <w:szCs w:val="24"/>
        </w:rPr>
        <w:t>•</w:t>
      </w:r>
      <w:r>
        <w:rPr>
          <w:rFonts w:ascii="Times New Roman" w:hAnsi="Times New Roman" w:cs="Times New Roman"/>
          <w:b/>
          <w:sz w:val="24"/>
          <w:szCs w:val="24"/>
        </w:rPr>
        <w:t xml:space="preserve"> 08</w:t>
      </w:r>
      <w:r w:rsidRPr="00C11516">
        <w:rPr>
          <w:rFonts w:ascii="Times New Roman" w:hAnsi="Times New Roman" w:cs="Times New Roman"/>
          <w:b/>
          <w:sz w:val="24"/>
          <w:szCs w:val="24"/>
        </w:rPr>
        <w:t>)</w:t>
      </w:r>
      <w:proofErr w:type="gramEnd"/>
      <w:r w:rsidRPr="00C11516">
        <w:rPr>
          <w:rFonts w:ascii="Times New Roman" w:hAnsi="Times New Roman" w:cs="Times New Roman"/>
          <w:b/>
          <w:sz w:val="24"/>
          <w:szCs w:val="24"/>
        </w:rPr>
        <w:t xml:space="preserve"> </w:t>
      </w:r>
      <w:r w:rsidR="00A44BF0">
        <w:rPr>
          <w:rFonts w:ascii="Times New Roman" w:hAnsi="Times New Roman" w:cs="Times New Roman"/>
          <w:b/>
          <w:sz w:val="24"/>
          <w:szCs w:val="24"/>
        </w:rPr>
        <w:t>Você tem acesso a algum serviço de coleta seletiva em seu bairro?</w:t>
      </w:r>
    </w:p>
    <w:p w14:paraId="6F928AA9" w14:textId="528E0E0E" w:rsidR="005111A7" w:rsidRDefault="005111A7" w:rsidP="00C11516">
      <w:pPr>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sidRPr="005111A7">
        <w:rPr>
          <w:rFonts w:ascii="Times New Roman" w:hAnsi="Times New Roman" w:cs="Times New Roman"/>
          <w:sz w:val="24"/>
          <w:szCs w:val="24"/>
        </w:rPr>
        <w:t>25 participantes</w:t>
      </w:r>
      <w:r>
        <w:rPr>
          <w:rFonts w:ascii="Times New Roman" w:hAnsi="Times New Roman" w:cs="Times New Roman"/>
          <w:sz w:val="24"/>
          <w:szCs w:val="24"/>
        </w:rPr>
        <w:t xml:space="preserve"> afirmam que possuem serviço de coleta seletiva no bairro (83,33%), enquanto </w:t>
      </w:r>
      <w:proofErr w:type="gramStart"/>
      <w:r w:rsidR="000F0E46">
        <w:rPr>
          <w:rFonts w:ascii="Times New Roman" w:hAnsi="Times New Roman" w:cs="Times New Roman"/>
          <w:sz w:val="24"/>
          <w:szCs w:val="24"/>
        </w:rPr>
        <w:t>5</w:t>
      </w:r>
      <w:proofErr w:type="gramEnd"/>
      <w:r w:rsidR="000F0E46">
        <w:rPr>
          <w:rFonts w:ascii="Times New Roman" w:hAnsi="Times New Roman" w:cs="Times New Roman"/>
          <w:sz w:val="24"/>
          <w:szCs w:val="24"/>
        </w:rPr>
        <w:t xml:space="preserve"> participantes o negam (16,67%).</w:t>
      </w:r>
    </w:p>
    <w:p w14:paraId="6357BFFB" w14:textId="77777777" w:rsidR="00F9361B" w:rsidRDefault="00F9361B" w:rsidP="00C11516">
      <w:pPr>
        <w:spacing w:line="360" w:lineRule="auto"/>
        <w:contextualSpacing/>
        <w:jc w:val="both"/>
        <w:rPr>
          <w:rFonts w:ascii="Times New Roman" w:hAnsi="Times New Roman" w:cs="Times New Roman"/>
          <w:sz w:val="24"/>
          <w:szCs w:val="24"/>
        </w:rPr>
      </w:pPr>
    </w:p>
    <w:p w14:paraId="386CE08B" w14:textId="1E3EB7D1" w:rsidR="00F9361B" w:rsidRPr="005111A7" w:rsidRDefault="00F9361B" w:rsidP="00F9361B">
      <w:pPr>
        <w:spacing w:line="360" w:lineRule="auto"/>
        <w:contextualSpacing/>
        <w:jc w:val="center"/>
        <w:rPr>
          <w:rFonts w:ascii="Times New Roman" w:hAnsi="Times New Roman" w:cs="Times New Roman"/>
          <w:sz w:val="24"/>
          <w:szCs w:val="24"/>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8</w:t>
      </w:r>
      <w:proofErr w:type="gramEnd"/>
      <w:r>
        <w:rPr>
          <w:rFonts w:ascii="Times New Roman" w:hAnsi="Times New Roman" w:cs="Times New Roman"/>
          <w:b/>
          <w:sz w:val="20"/>
          <w:szCs w:val="20"/>
        </w:rPr>
        <w:t xml:space="preserve">. </w:t>
      </w:r>
      <w:r>
        <w:rPr>
          <w:rFonts w:ascii="Times New Roman" w:hAnsi="Times New Roman" w:cs="Times New Roman"/>
          <w:sz w:val="20"/>
          <w:szCs w:val="20"/>
        </w:rPr>
        <w:t>Acesso ao programa de coleta seletiva no bairro</w:t>
      </w:r>
    </w:p>
    <w:p w14:paraId="4F37863F" w14:textId="0ABEA622" w:rsidR="00C11516" w:rsidRDefault="0029079E" w:rsidP="00F9361B">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7519DEB7" wp14:editId="07956B7F">
            <wp:extent cx="3960000" cy="2380388"/>
            <wp:effectExtent l="0" t="0" r="2540" b="127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0000" cy="2380388"/>
                    </a:xfrm>
                    <a:prstGeom prst="rect">
                      <a:avLst/>
                    </a:prstGeom>
                    <a:noFill/>
                  </pic:spPr>
                </pic:pic>
              </a:graphicData>
            </a:graphic>
          </wp:inline>
        </w:drawing>
      </w:r>
    </w:p>
    <w:p w14:paraId="03544C4B" w14:textId="77777777" w:rsidR="00F9361B" w:rsidRDefault="00F9361B" w:rsidP="00F9361B">
      <w:pPr>
        <w:spacing w:line="360" w:lineRule="auto"/>
        <w:contextualSpacing/>
        <w:jc w:val="center"/>
        <w:rPr>
          <w:rFonts w:ascii="Times New Roman" w:hAnsi="Times New Roman" w:cs="Times New Roman"/>
          <w:sz w:val="24"/>
          <w:szCs w:val="24"/>
        </w:rPr>
      </w:pPr>
    </w:p>
    <w:p w14:paraId="639DB12B" w14:textId="77777777" w:rsidR="00B94F32" w:rsidRDefault="00C11516" w:rsidP="00C11516">
      <w:pPr>
        <w:spacing w:line="360" w:lineRule="auto"/>
        <w:contextualSpacing/>
        <w:jc w:val="both"/>
        <w:rPr>
          <w:rFonts w:ascii="Times New Roman" w:hAnsi="Times New Roman" w:cs="Times New Roman"/>
          <w:b/>
          <w:sz w:val="24"/>
          <w:szCs w:val="24"/>
        </w:rPr>
      </w:pPr>
      <w:proofErr w:type="gramStart"/>
      <w:r w:rsidRPr="00C11516">
        <w:rPr>
          <w:rFonts w:ascii="Times New Roman" w:hAnsi="Times New Roman" w:cs="Times New Roman"/>
          <w:b/>
          <w:sz w:val="24"/>
          <w:szCs w:val="24"/>
        </w:rPr>
        <w:t>•</w:t>
      </w:r>
      <w:r>
        <w:rPr>
          <w:rFonts w:ascii="Times New Roman" w:hAnsi="Times New Roman" w:cs="Times New Roman"/>
          <w:b/>
          <w:sz w:val="24"/>
          <w:szCs w:val="24"/>
        </w:rPr>
        <w:t xml:space="preserve"> 09</w:t>
      </w:r>
      <w:r w:rsidRPr="00C11516">
        <w:rPr>
          <w:rFonts w:ascii="Times New Roman" w:hAnsi="Times New Roman" w:cs="Times New Roman"/>
          <w:b/>
          <w:sz w:val="24"/>
          <w:szCs w:val="24"/>
        </w:rPr>
        <w:t>)</w:t>
      </w:r>
      <w:proofErr w:type="gramEnd"/>
      <w:r w:rsidRPr="00C11516">
        <w:rPr>
          <w:rFonts w:ascii="Times New Roman" w:hAnsi="Times New Roman" w:cs="Times New Roman"/>
          <w:b/>
          <w:sz w:val="24"/>
          <w:szCs w:val="24"/>
        </w:rPr>
        <w:t xml:space="preserve"> </w:t>
      </w:r>
      <w:r w:rsidR="00A44BF0">
        <w:rPr>
          <w:rFonts w:ascii="Times New Roman" w:hAnsi="Times New Roman" w:cs="Times New Roman"/>
          <w:b/>
          <w:sz w:val="24"/>
          <w:szCs w:val="24"/>
        </w:rPr>
        <w:t>O que te motivaria a participar/continuar no programa de coleta seletiva?</w:t>
      </w:r>
      <w:r w:rsidR="00F9361B" w:rsidRPr="00F9361B">
        <w:rPr>
          <w:rFonts w:ascii="Times New Roman" w:hAnsi="Times New Roman" w:cs="Times New Roman"/>
          <w:b/>
          <w:sz w:val="24"/>
          <w:szCs w:val="24"/>
        </w:rPr>
        <w:t xml:space="preserve"> </w:t>
      </w:r>
    </w:p>
    <w:p w14:paraId="2025F5CE" w14:textId="7F9A5A37" w:rsidR="00C11516" w:rsidRPr="00C11516" w:rsidRDefault="00B94F32" w:rsidP="00C11516">
      <w:pPr>
        <w:spacing w:line="360" w:lineRule="auto"/>
        <w:contextualSpacing/>
        <w:jc w:val="both"/>
        <w:rPr>
          <w:rFonts w:ascii="Times New Roman" w:hAnsi="Times New Roman" w:cs="Times New Roman"/>
          <w:b/>
          <w:sz w:val="24"/>
          <w:szCs w:val="24"/>
        </w:rPr>
      </w:pPr>
      <w:proofErr w:type="gramStart"/>
      <w:r>
        <w:rPr>
          <w:rFonts w:ascii="Times New Roman" w:hAnsi="Times New Roman" w:cs="Times New Roman"/>
          <w:b/>
          <w:sz w:val="24"/>
          <w:szCs w:val="24"/>
        </w:rPr>
        <w:t>•</w:t>
      </w:r>
      <w:r w:rsidR="00F9361B">
        <w:rPr>
          <w:rFonts w:ascii="Times New Roman" w:hAnsi="Times New Roman" w:cs="Times New Roman"/>
          <w:b/>
          <w:sz w:val="24"/>
          <w:szCs w:val="24"/>
        </w:rPr>
        <w:t xml:space="preserve"> 10</w:t>
      </w:r>
      <w:r w:rsidR="00F9361B" w:rsidRPr="00C11516">
        <w:rPr>
          <w:rFonts w:ascii="Times New Roman" w:hAnsi="Times New Roman" w:cs="Times New Roman"/>
          <w:b/>
          <w:sz w:val="24"/>
          <w:szCs w:val="24"/>
        </w:rPr>
        <w:t>)</w:t>
      </w:r>
      <w:proofErr w:type="gramEnd"/>
      <w:r w:rsidR="00F9361B" w:rsidRPr="00C11516">
        <w:rPr>
          <w:rFonts w:ascii="Times New Roman" w:hAnsi="Times New Roman" w:cs="Times New Roman"/>
          <w:b/>
          <w:sz w:val="24"/>
          <w:szCs w:val="24"/>
        </w:rPr>
        <w:t xml:space="preserve"> </w:t>
      </w:r>
      <w:r w:rsidR="00F9361B">
        <w:rPr>
          <w:rFonts w:ascii="Times New Roman" w:hAnsi="Times New Roman" w:cs="Times New Roman"/>
          <w:b/>
          <w:sz w:val="24"/>
          <w:szCs w:val="24"/>
        </w:rPr>
        <w:t>Em sua opinião, o que pode ser feito para melhorar a participação da população no programa de coleta seletiva?</w:t>
      </w:r>
    </w:p>
    <w:p w14:paraId="6B53AE49" w14:textId="55C5EC4E" w:rsidR="00C11516" w:rsidRDefault="000F0E46" w:rsidP="00C1151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17 entrevistados afirmam que mais informações e campanhas educativas destinadas à população aumentariam seu engajamento em relação ao programa (56,67%); 12 dizem que benefícios também ajudariam na adesão e permanência no programa, podendo acontecer mediante descontos em contas de luz e água e premiações para os adeptos (40%); </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pessoa </w:t>
      </w:r>
      <w:r>
        <w:rPr>
          <w:rFonts w:ascii="Times New Roman" w:hAnsi="Times New Roman" w:cs="Times New Roman"/>
          <w:sz w:val="24"/>
          <w:szCs w:val="24"/>
        </w:rPr>
        <w:lastRenderedPageBreak/>
        <w:t xml:space="preserve">respondeu que </w:t>
      </w:r>
      <w:r w:rsidR="0029079E">
        <w:rPr>
          <w:rFonts w:ascii="Times New Roman" w:hAnsi="Times New Roman" w:cs="Times New Roman"/>
          <w:sz w:val="24"/>
          <w:szCs w:val="24"/>
        </w:rPr>
        <w:t>a execução do programa, aliada à ampla divulgação para a comunidade, resultaria em grandes taxas de adesão (3,33%).</w:t>
      </w:r>
    </w:p>
    <w:p w14:paraId="225BE062" w14:textId="4403E137" w:rsidR="00F9361B" w:rsidRDefault="00F9361B" w:rsidP="00C1151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A última pergunta do questionário apresenta caráter discursivo, onde os participantes puderam responder com suas próprias palavras quais medidas poderiam ser tomadas para melhorar o atual programa de coleta seletiva do município. Nesse contexto, 10 pessoas enfatizaram a distribuição de lixeiras em pontos estratégicos da cidade, abrangendo todos os bairros e locais de fácil acesso à comunidade (33,33%); 11 pessoas ressaltaram a falta de informação da população e divulgação por parte dos órgãos públicos (36,67%); </w:t>
      </w:r>
      <w:proofErr w:type="gramStart"/>
      <w:r>
        <w:rPr>
          <w:rFonts w:ascii="Times New Roman" w:hAnsi="Times New Roman" w:cs="Times New Roman"/>
          <w:sz w:val="24"/>
          <w:szCs w:val="24"/>
        </w:rPr>
        <w:t>7</w:t>
      </w:r>
      <w:proofErr w:type="gramEnd"/>
      <w:r>
        <w:rPr>
          <w:rFonts w:ascii="Times New Roman" w:hAnsi="Times New Roman" w:cs="Times New Roman"/>
          <w:sz w:val="24"/>
          <w:szCs w:val="24"/>
        </w:rPr>
        <w:t xml:space="preserve"> responderam sobre a promoção </w:t>
      </w:r>
      <w:r w:rsidR="002A3658">
        <w:rPr>
          <w:rFonts w:ascii="Times New Roman" w:hAnsi="Times New Roman" w:cs="Times New Roman"/>
          <w:sz w:val="24"/>
          <w:szCs w:val="24"/>
        </w:rPr>
        <w:t>de campanhas</w:t>
      </w:r>
      <w:r>
        <w:rPr>
          <w:rFonts w:ascii="Times New Roman" w:hAnsi="Times New Roman" w:cs="Times New Roman"/>
          <w:sz w:val="24"/>
          <w:szCs w:val="24"/>
        </w:rPr>
        <w:t xml:space="preserve"> educativas (23,33%); 1 entrevistado mencionou programas que beneficiem a população (3.33%); e 1 entrevistado optou por não responder a pergunta (3,33%).</w:t>
      </w:r>
    </w:p>
    <w:p w14:paraId="39BBE505" w14:textId="77777777" w:rsidR="00F9361B" w:rsidRDefault="00F9361B" w:rsidP="00C11516">
      <w:pPr>
        <w:spacing w:line="360" w:lineRule="auto"/>
        <w:contextualSpacing/>
        <w:jc w:val="both"/>
        <w:rPr>
          <w:rFonts w:ascii="Times New Roman" w:hAnsi="Times New Roman" w:cs="Times New Roman"/>
          <w:sz w:val="24"/>
          <w:szCs w:val="24"/>
        </w:rPr>
      </w:pPr>
    </w:p>
    <w:p w14:paraId="6C0098EE" w14:textId="2C160859" w:rsidR="00F9361B" w:rsidRDefault="00F9361B" w:rsidP="00F9361B">
      <w:pPr>
        <w:spacing w:line="360" w:lineRule="auto"/>
        <w:contextualSpacing/>
        <w:jc w:val="center"/>
        <w:rPr>
          <w:rFonts w:ascii="Times New Roman" w:hAnsi="Times New Roman" w:cs="Times New Roman"/>
          <w:sz w:val="24"/>
          <w:szCs w:val="24"/>
        </w:rPr>
      </w:pPr>
      <w:r>
        <w:rPr>
          <w:rFonts w:ascii="Times New Roman" w:hAnsi="Times New Roman" w:cs="Times New Roman"/>
          <w:b/>
          <w:sz w:val="20"/>
          <w:szCs w:val="20"/>
        </w:rPr>
        <w:t xml:space="preserve">Gráfico </w:t>
      </w:r>
      <w:proofErr w:type="gramStart"/>
      <w:r>
        <w:rPr>
          <w:rFonts w:ascii="Times New Roman" w:hAnsi="Times New Roman" w:cs="Times New Roman"/>
          <w:b/>
          <w:sz w:val="20"/>
          <w:szCs w:val="20"/>
        </w:rPr>
        <w:t>9</w:t>
      </w:r>
      <w:proofErr w:type="gramEnd"/>
      <w:r>
        <w:rPr>
          <w:rFonts w:ascii="Times New Roman" w:hAnsi="Times New Roman" w:cs="Times New Roman"/>
          <w:b/>
          <w:sz w:val="20"/>
          <w:szCs w:val="20"/>
        </w:rPr>
        <w:t xml:space="preserve">. </w:t>
      </w:r>
      <w:r>
        <w:rPr>
          <w:rFonts w:ascii="Times New Roman" w:hAnsi="Times New Roman" w:cs="Times New Roman"/>
          <w:sz w:val="20"/>
          <w:szCs w:val="20"/>
        </w:rPr>
        <w:t>Estratégias de incentivo ao programa</w:t>
      </w:r>
      <w:r>
        <w:rPr>
          <w:rFonts w:ascii="Times New Roman" w:hAnsi="Times New Roman" w:cs="Times New Roman"/>
          <w:b/>
          <w:sz w:val="20"/>
          <w:szCs w:val="20"/>
        </w:rPr>
        <w:t xml:space="preserve"> </w:t>
      </w:r>
    </w:p>
    <w:p w14:paraId="59EA2F79" w14:textId="457E282D" w:rsidR="00C11516" w:rsidRDefault="0029079E" w:rsidP="00F9361B">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1E9F1037" wp14:editId="3AEB3297">
            <wp:extent cx="3960000" cy="2380388"/>
            <wp:effectExtent l="0" t="0" r="2540" b="127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60000" cy="2380388"/>
                    </a:xfrm>
                    <a:prstGeom prst="rect">
                      <a:avLst/>
                    </a:prstGeom>
                    <a:noFill/>
                  </pic:spPr>
                </pic:pic>
              </a:graphicData>
            </a:graphic>
          </wp:inline>
        </w:drawing>
      </w:r>
    </w:p>
    <w:p w14:paraId="13D8127B" w14:textId="77777777" w:rsidR="00F9361B" w:rsidRPr="00F9361B" w:rsidRDefault="00F9361B" w:rsidP="00F9361B">
      <w:pPr>
        <w:spacing w:line="360" w:lineRule="auto"/>
        <w:contextualSpacing/>
        <w:jc w:val="center"/>
        <w:rPr>
          <w:rFonts w:ascii="Times New Roman" w:hAnsi="Times New Roman" w:cs="Times New Roman"/>
          <w:sz w:val="24"/>
          <w:szCs w:val="24"/>
        </w:rPr>
      </w:pPr>
    </w:p>
    <w:p w14:paraId="2E67131E" w14:textId="66A350B3" w:rsidR="00F9361B" w:rsidRDefault="00F9361B" w:rsidP="00F9361B">
      <w:pPr>
        <w:spacing w:line="360" w:lineRule="auto"/>
        <w:contextualSpacing/>
        <w:jc w:val="center"/>
        <w:rPr>
          <w:rFonts w:ascii="Times New Roman" w:hAnsi="Times New Roman" w:cs="Times New Roman"/>
          <w:sz w:val="24"/>
          <w:szCs w:val="24"/>
        </w:rPr>
      </w:pPr>
      <w:r>
        <w:rPr>
          <w:rFonts w:ascii="Times New Roman" w:hAnsi="Times New Roman" w:cs="Times New Roman"/>
          <w:b/>
          <w:sz w:val="20"/>
          <w:szCs w:val="20"/>
        </w:rPr>
        <w:t xml:space="preserve">Gráfico 10. </w:t>
      </w:r>
      <w:r>
        <w:rPr>
          <w:rFonts w:ascii="Times New Roman" w:hAnsi="Times New Roman" w:cs="Times New Roman"/>
          <w:sz w:val="20"/>
          <w:szCs w:val="20"/>
        </w:rPr>
        <w:t>Estratégias de incentivo ao programa</w:t>
      </w:r>
    </w:p>
    <w:p w14:paraId="09B602B6" w14:textId="7497931E" w:rsidR="00C11516" w:rsidRDefault="00F9361B" w:rsidP="00F9361B">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060BBE32" wp14:editId="65C15223">
            <wp:extent cx="3960000" cy="2303240"/>
            <wp:effectExtent l="0" t="0" r="2540" b="190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60000" cy="2303240"/>
                    </a:xfrm>
                    <a:prstGeom prst="rect">
                      <a:avLst/>
                    </a:prstGeom>
                    <a:noFill/>
                  </pic:spPr>
                </pic:pic>
              </a:graphicData>
            </a:graphic>
          </wp:inline>
        </w:drawing>
      </w:r>
    </w:p>
    <w:p w14:paraId="2B3D6354" w14:textId="77777777" w:rsidR="00096BE2" w:rsidRDefault="00096BE2" w:rsidP="00096BE2">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Após a análise dos dados obtidos, nota-se que, apesar de todos os participantes afirmarem conhecer o que significa a coleta seletiva, muitos não conseguem identificar os conceitos que tangem ao programa, como a identificação de cores e lixeiras específicas para cada tipo de resíduo e a importância da separação do lixo. Não obstante, o programa de coleta seletiva de Monte Carmelo está em vigor desde o primeiro semestre de 2023, abrangendo todos os bairros semanalmente e em alternância com a coleta tradicional. Entretanto, parte dos entrevistados afirma que não há nenhum programa ou projeto que faça tal ação no bairro Vila Nova.</w:t>
      </w:r>
    </w:p>
    <w:p w14:paraId="6D1854FF" w14:textId="77777777" w:rsidR="00096BE2" w:rsidRDefault="00096BE2" w:rsidP="00096BE2">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Quando indagados sobre ações motivadoras, grande parte dos entrevistados ressalta a importância da divulgação acerca da importância da coleta seletiva e de como realizá-la da maneira correta, bem como o retorno aos participantes, como diminuição nos valores de tarifas e contas. Apesar de haver divulgações por parte da mídia e instituições públicas e privadas – dados constatados mediante análise do gráfico 5 –, muitas vezes a informação não atinge todas as parcelas sociais, provocando a diminuição de adeptos ao programa.</w:t>
      </w:r>
    </w:p>
    <w:p w14:paraId="59819F6A" w14:textId="77777777" w:rsidR="00096BE2" w:rsidRDefault="00096BE2" w:rsidP="005B7A0C">
      <w:pPr>
        <w:spacing w:line="360" w:lineRule="auto"/>
        <w:contextualSpacing/>
        <w:rPr>
          <w:rFonts w:ascii="Times New Roman" w:hAnsi="Times New Roman" w:cs="Times New Roman"/>
          <w:b/>
          <w:color w:val="EE0000"/>
          <w:sz w:val="24"/>
          <w:szCs w:val="24"/>
        </w:rPr>
      </w:pPr>
    </w:p>
    <w:p w14:paraId="11A518D1" w14:textId="54617692" w:rsidR="00FE2FD8" w:rsidRPr="00096BE2" w:rsidRDefault="005B7A0C" w:rsidP="00096BE2">
      <w:pPr>
        <w:spacing w:line="360" w:lineRule="auto"/>
        <w:contextualSpacing/>
        <w:rPr>
          <w:rFonts w:ascii="Times New Roman" w:hAnsi="Times New Roman" w:cs="Times New Roman"/>
          <w:b/>
          <w:sz w:val="24"/>
          <w:szCs w:val="24"/>
        </w:rPr>
      </w:pPr>
      <w:r>
        <w:rPr>
          <w:rFonts w:ascii="Times New Roman" w:hAnsi="Times New Roman" w:cs="Times New Roman"/>
          <w:b/>
          <w:sz w:val="24"/>
          <w:szCs w:val="24"/>
        </w:rPr>
        <w:t>6. CONCLUS</w:t>
      </w:r>
      <w:r w:rsidR="002A3658" w:rsidRPr="005F5A57">
        <w:rPr>
          <w:rFonts w:ascii="Times New Roman" w:hAnsi="Times New Roman" w:cs="Times New Roman"/>
          <w:b/>
          <w:color w:val="000000" w:themeColor="text1"/>
          <w:sz w:val="24"/>
          <w:szCs w:val="24"/>
        </w:rPr>
        <w:t>ÃO</w:t>
      </w:r>
    </w:p>
    <w:p w14:paraId="487DBD74" w14:textId="1DBA2598" w:rsidR="00FE2FD8" w:rsidRDefault="00FE2FD8" w:rsidP="00FE2FD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Diante do exposto, pode-se concluir que é necessário que a </w:t>
      </w:r>
      <w:r w:rsidR="00FE3BD8">
        <w:rPr>
          <w:rFonts w:ascii="Times New Roman" w:hAnsi="Times New Roman" w:cs="Times New Roman"/>
          <w:sz w:val="24"/>
          <w:szCs w:val="24"/>
        </w:rPr>
        <w:t>p</w:t>
      </w:r>
      <w:r>
        <w:rPr>
          <w:rFonts w:ascii="Times New Roman" w:hAnsi="Times New Roman" w:cs="Times New Roman"/>
          <w:sz w:val="24"/>
          <w:szCs w:val="24"/>
        </w:rPr>
        <w:t xml:space="preserve">refeitura </w:t>
      </w:r>
      <w:r w:rsidR="00FE3BD8">
        <w:rPr>
          <w:rFonts w:ascii="Times New Roman" w:hAnsi="Times New Roman" w:cs="Times New Roman"/>
          <w:sz w:val="24"/>
          <w:szCs w:val="24"/>
        </w:rPr>
        <w:t>m</w:t>
      </w:r>
      <w:r>
        <w:rPr>
          <w:rFonts w:ascii="Times New Roman" w:hAnsi="Times New Roman" w:cs="Times New Roman"/>
          <w:sz w:val="24"/>
          <w:szCs w:val="24"/>
        </w:rPr>
        <w:t>unicipal incentive a adesão ao programa de coleta seletiva e divulgue o mesmo, de modo a abranger e incentivar os diferentes grupos sociais. Parcerias com instituições públicas e privadas também são uma estratégia de transmitir o conhecimento a grupos maiores de pessoas, podendo, inclusive, gerar benefícios entre os participantes e os as instituições parcerias. Por fim, a estruturação adequada para atender todos os bairros é fundamental para o sucesso do programa, como pontos de coleta e lixeiras identificáveis, permitindo o acesso democrático da população à reciclagem.</w:t>
      </w:r>
    </w:p>
    <w:p w14:paraId="7B2771A0" w14:textId="77777777" w:rsidR="00FE2FD8" w:rsidRDefault="00FE2FD8" w:rsidP="00FE2FD8">
      <w:pPr>
        <w:spacing w:line="360" w:lineRule="auto"/>
        <w:contextualSpacing/>
        <w:jc w:val="both"/>
        <w:rPr>
          <w:rFonts w:ascii="Times New Roman" w:hAnsi="Times New Roman" w:cs="Times New Roman"/>
          <w:sz w:val="24"/>
          <w:szCs w:val="24"/>
        </w:rPr>
      </w:pPr>
    </w:p>
    <w:p w14:paraId="333F0C33" w14:textId="64BE5D6B" w:rsidR="00FE2FD8" w:rsidRPr="00BF6EE5" w:rsidRDefault="00FE2FD8" w:rsidP="00FE2FD8">
      <w:pPr>
        <w:spacing w:line="360" w:lineRule="auto"/>
        <w:contextualSpacing/>
        <w:jc w:val="both"/>
        <w:rPr>
          <w:rFonts w:ascii="Times New Roman" w:hAnsi="Times New Roman" w:cs="Times New Roman"/>
          <w:b/>
          <w:color w:val="000000" w:themeColor="text1"/>
          <w:sz w:val="24"/>
          <w:szCs w:val="24"/>
        </w:rPr>
      </w:pPr>
      <w:r w:rsidRPr="00BF6EE5">
        <w:rPr>
          <w:rFonts w:ascii="Times New Roman" w:hAnsi="Times New Roman" w:cs="Times New Roman"/>
          <w:b/>
          <w:color w:val="000000" w:themeColor="text1"/>
          <w:sz w:val="24"/>
          <w:szCs w:val="24"/>
        </w:rPr>
        <w:t>REFERÊNCIAS</w:t>
      </w:r>
    </w:p>
    <w:p w14:paraId="7612C542"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rPr>
        <w:t xml:space="preserve">AGÊNCIA BRASIL. Geração de lixo no mundo pode chegar a 3,8 bi de toneladas em 2050. 2024. Disponível em: </w:t>
      </w:r>
      <w:proofErr w:type="gramStart"/>
      <w:r w:rsidRPr="00BF6EE5">
        <w:rPr>
          <w:rFonts w:ascii="Times New Roman" w:hAnsi="Times New Roman" w:cs="Times New Roman"/>
          <w:color w:val="000000" w:themeColor="text1"/>
          <w:sz w:val="24"/>
          <w:szCs w:val="24"/>
        </w:rPr>
        <w:t>https</w:t>
      </w:r>
      <w:proofErr w:type="gramEnd"/>
      <w:r w:rsidRPr="00BF6EE5">
        <w:rPr>
          <w:rFonts w:ascii="Times New Roman" w:hAnsi="Times New Roman" w:cs="Times New Roman"/>
          <w:color w:val="000000" w:themeColor="text1"/>
          <w:sz w:val="24"/>
          <w:szCs w:val="24"/>
        </w:rPr>
        <w:t>://agenciabrasil.ebc.com.br/economia/noticia/2024-02/geracao-de-lixo-no-mundo-pode-chegar-38-bi-de-toneladas-em-2050. Acesso em 03 abr. 2025.</w:t>
      </w:r>
    </w:p>
    <w:p w14:paraId="49266AB0"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rPr>
      </w:pPr>
    </w:p>
    <w:p w14:paraId="61D7C990"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rPr>
        <w:t xml:space="preserve">AGÊNCIA CIDADES. Geração de lixo no mundo deve crescer 80% até 2050. 2024. Disponível em: </w:t>
      </w:r>
      <w:proofErr w:type="gramStart"/>
      <w:r w:rsidRPr="00BF6EE5">
        <w:rPr>
          <w:rFonts w:ascii="Times New Roman" w:hAnsi="Times New Roman" w:cs="Times New Roman"/>
          <w:color w:val="000000" w:themeColor="text1"/>
          <w:sz w:val="24"/>
          <w:szCs w:val="24"/>
        </w:rPr>
        <w:t>https</w:t>
      </w:r>
      <w:proofErr w:type="gramEnd"/>
      <w:r w:rsidRPr="00BF6EE5">
        <w:rPr>
          <w:rFonts w:ascii="Times New Roman" w:hAnsi="Times New Roman" w:cs="Times New Roman"/>
          <w:color w:val="000000" w:themeColor="text1"/>
          <w:sz w:val="24"/>
          <w:szCs w:val="24"/>
        </w:rPr>
        <w:t>://www.agenciacidades.com.br/reportagens/geracao-de-lixo-no-mundo-deve-crescer-80-ate-2050/193/. Acesos em 03 abr. 2025.</w:t>
      </w:r>
    </w:p>
    <w:p w14:paraId="1251103E" w14:textId="77777777" w:rsidR="00646E20" w:rsidRPr="00BF6EE5" w:rsidRDefault="00646E20" w:rsidP="00646E20">
      <w:pPr>
        <w:spacing w:line="240" w:lineRule="auto"/>
        <w:contextualSpacing/>
        <w:rPr>
          <w:rFonts w:ascii="Times New Roman" w:hAnsi="Times New Roman" w:cs="Times New Roman"/>
          <w:color w:val="000000" w:themeColor="text1"/>
          <w:sz w:val="24"/>
          <w:szCs w:val="24"/>
        </w:rPr>
      </w:pPr>
    </w:p>
    <w:p w14:paraId="2E5C7B2C" w14:textId="4AE8E2D4"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rPr>
        <w:t>BESEN, G. R. Coleta seletiva com inclusão de catadores: construção participativa de indicadores e índices de sustentabilidade. 2011. 274 f. Tese (Doutorado em Saúde Pública) – Universidade de São Paulo, São Paulo, 2011.</w:t>
      </w:r>
    </w:p>
    <w:p w14:paraId="41F603CC" w14:textId="0C8859F9"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rPr>
        <w:lastRenderedPageBreak/>
        <w:t xml:space="preserve">BONJARDIM, E. C.; PEREIRA, R. S.; GUARDABASSIO, E. V. Análise </w:t>
      </w:r>
      <w:proofErr w:type="spellStart"/>
      <w:r w:rsidRPr="00BF6EE5">
        <w:rPr>
          <w:rFonts w:ascii="Times New Roman" w:hAnsi="Times New Roman" w:cs="Times New Roman"/>
          <w:color w:val="000000" w:themeColor="text1"/>
          <w:sz w:val="24"/>
          <w:szCs w:val="24"/>
        </w:rPr>
        <w:t>bibliométrica</w:t>
      </w:r>
      <w:proofErr w:type="spellEnd"/>
      <w:r w:rsidRPr="00BF6EE5">
        <w:rPr>
          <w:rFonts w:ascii="Times New Roman" w:hAnsi="Times New Roman" w:cs="Times New Roman"/>
          <w:color w:val="000000" w:themeColor="text1"/>
          <w:sz w:val="24"/>
          <w:szCs w:val="24"/>
        </w:rPr>
        <w:t xml:space="preserve"> das publicações em quatro eventos científicos sobre gestão de resíduos sólidos urbanos a partir da Política Nacional de Resíduos Sólidos – Lei n° 12.305/2010. </w:t>
      </w:r>
      <w:r w:rsidRPr="00BF6EE5">
        <w:rPr>
          <w:rFonts w:ascii="Times New Roman" w:hAnsi="Times New Roman" w:cs="Times New Roman"/>
          <w:b/>
          <w:color w:val="000000" w:themeColor="text1"/>
          <w:sz w:val="24"/>
          <w:szCs w:val="24"/>
        </w:rPr>
        <w:t>Desenvolvimento e Meio Ambiente</w:t>
      </w:r>
      <w:r w:rsidR="00646E20" w:rsidRPr="00BF6EE5">
        <w:rPr>
          <w:rFonts w:ascii="Times New Roman" w:hAnsi="Times New Roman" w:cs="Times New Roman"/>
          <w:color w:val="000000" w:themeColor="text1"/>
          <w:sz w:val="24"/>
          <w:szCs w:val="24"/>
        </w:rPr>
        <w:t>, v. 46, n. 1, p. 10-20, 2018.</w:t>
      </w:r>
    </w:p>
    <w:p w14:paraId="15FC7910"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11BD0706" w14:textId="5277D12F"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shd w:val="clear" w:color="auto" w:fill="FFFFFF"/>
        </w:rPr>
        <w:t xml:space="preserve">BORGES, F. L. </w:t>
      </w:r>
      <w:r w:rsidRPr="00203F65">
        <w:rPr>
          <w:rFonts w:ascii="Times New Roman" w:hAnsi="Times New Roman" w:cs="Times New Roman"/>
          <w:color w:val="000000" w:themeColor="text1"/>
          <w:sz w:val="24"/>
          <w:szCs w:val="24"/>
          <w:shd w:val="clear" w:color="auto" w:fill="FFFFFF"/>
        </w:rPr>
        <w:t xml:space="preserve">Política Nacional dos Resíduos Sólidos: A proibição dos lixões e o cenário atual. </w:t>
      </w:r>
      <w:r w:rsidRPr="00BF6EE5">
        <w:rPr>
          <w:rFonts w:ascii="Times New Roman" w:hAnsi="Times New Roman" w:cs="Times New Roman"/>
          <w:color w:val="000000" w:themeColor="text1"/>
          <w:sz w:val="24"/>
          <w:szCs w:val="24"/>
          <w:shd w:val="clear" w:color="auto" w:fill="FFFFFF"/>
        </w:rPr>
        <w:t xml:space="preserve">2013. 51 f. Monografia (Especialização em Direito Ambiental Nacional e Internacional) – Universidade Federal do Rio </w:t>
      </w:r>
      <w:r w:rsidR="00646E20" w:rsidRPr="00BF6EE5">
        <w:rPr>
          <w:rFonts w:ascii="Times New Roman" w:hAnsi="Times New Roman" w:cs="Times New Roman"/>
          <w:color w:val="000000" w:themeColor="text1"/>
          <w:sz w:val="24"/>
          <w:szCs w:val="24"/>
          <w:shd w:val="clear" w:color="auto" w:fill="FFFFFF"/>
        </w:rPr>
        <w:t>de Janeiro, Porto Alegre, 2013.</w:t>
      </w:r>
    </w:p>
    <w:p w14:paraId="1BC32B1A"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29594795"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shd w:val="clear" w:color="auto" w:fill="FFFFFF"/>
        </w:rPr>
        <w:t xml:space="preserve">BRASIL, Ministério do Meio Ambiente e Mudança do Clima. </w:t>
      </w:r>
      <w:r w:rsidRPr="00BF6EE5">
        <w:rPr>
          <w:rFonts w:ascii="Times New Roman" w:hAnsi="Times New Roman" w:cs="Times New Roman"/>
          <w:b/>
          <w:color w:val="000000" w:themeColor="text1"/>
          <w:sz w:val="24"/>
          <w:szCs w:val="24"/>
          <w:shd w:val="clear" w:color="auto" w:fill="FFFFFF"/>
        </w:rPr>
        <w:t>Resíduos Sólidos Urbanos – RSU</w:t>
      </w:r>
      <w:r w:rsidRPr="00BF6EE5">
        <w:rPr>
          <w:rFonts w:ascii="Times New Roman" w:hAnsi="Times New Roman" w:cs="Times New Roman"/>
          <w:color w:val="000000" w:themeColor="text1"/>
          <w:sz w:val="24"/>
          <w:szCs w:val="24"/>
          <w:shd w:val="clear" w:color="auto" w:fill="FFFFFF"/>
        </w:rPr>
        <w:t xml:space="preserve">. 2024. Disponível em: </w:t>
      </w:r>
      <w:proofErr w:type="gramStart"/>
      <w:r w:rsidRPr="00BF6EE5">
        <w:rPr>
          <w:rFonts w:ascii="Times New Roman" w:hAnsi="Times New Roman" w:cs="Times New Roman"/>
          <w:color w:val="000000" w:themeColor="text1"/>
          <w:sz w:val="24"/>
          <w:szCs w:val="24"/>
          <w:shd w:val="clear" w:color="auto" w:fill="FFFFFF"/>
        </w:rPr>
        <w:t>https</w:t>
      </w:r>
      <w:proofErr w:type="gramEnd"/>
      <w:r w:rsidRPr="00BF6EE5">
        <w:rPr>
          <w:rFonts w:ascii="Times New Roman" w:hAnsi="Times New Roman" w:cs="Times New Roman"/>
          <w:color w:val="000000" w:themeColor="text1"/>
          <w:sz w:val="24"/>
          <w:szCs w:val="24"/>
          <w:shd w:val="clear" w:color="auto" w:fill="FFFFFF"/>
        </w:rPr>
        <w:t xml:space="preserve">://www.gov.br/mma/pt-br/assuntos/meio-ambiente-urbano-recursos-hidricos-qualidade-ambiental/residuos-solidos-urbanos. Acesso em: </w:t>
      </w:r>
      <w:proofErr w:type="gramStart"/>
      <w:r w:rsidRPr="00BF6EE5">
        <w:rPr>
          <w:rFonts w:ascii="Times New Roman" w:hAnsi="Times New Roman" w:cs="Times New Roman"/>
          <w:color w:val="000000" w:themeColor="text1"/>
          <w:sz w:val="24"/>
          <w:szCs w:val="24"/>
          <w:shd w:val="clear" w:color="auto" w:fill="FFFFFF"/>
        </w:rPr>
        <w:t>20 maio 2025</w:t>
      </w:r>
      <w:proofErr w:type="gramEnd"/>
      <w:r w:rsidRPr="00BF6EE5">
        <w:rPr>
          <w:rFonts w:ascii="Times New Roman" w:hAnsi="Times New Roman" w:cs="Times New Roman"/>
          <w:color w:val="000000" w:themeColor="text1"/>
          <w:sz w:val="24"/>
          <w:szCs w:val="24"/>
          <w:shd w:val="clear" w:color="auto" w:fill="FFFFFF"/>
        </w:rPr>
        <w:t>.</w:t>
      </w:r>
    </w:p>
    <w:p w14:paraId="611BEF60"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rPr>
      </w:pPr>
    </w:p>
    <w:p w14:paraId="07BB2453"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rPr>
        <w:t xml:space="preserve">BRASIL. Ministério da Educação, </w:t>
      </w:r>
      <w:proofErr w:type="spellStart"/>
      <w:r w:rsidRPr="00BF6EE5">
        <w:rPr>
          <w:rFonts w:ascii="Times New Roman" w:hAnsi="Times New Roman" w:cs="Times New Roman"/>
          <w:color w:val="000000" w:themeColor="text1"/>
          <w:sz w:val="24"/>
          <w:szCs w:val="24"/>
        </w:rPr>
        <w:t>Fundaj</w:t>
      </w:r>
      <w:proofErr w:type="spellEnd"/>
      <w:r w:rsidRPr="00BF6EE5">
        <w:rPr>
          <w:rFonts w:ascii="Times New Roman" w:hAnsi="Times New Roman" w:cs="Times New Roman"/>
          <w:color w:val="000000" w:themeColor="text1"/>
          <w:sz w:val="24"/>
          <w:szCs w:val="24"/>
        </w:rPr>
        <w:t xml:space="preserve">. 2021. Brasil é o 4° maior produtor de lixo plástico do mundo e recicla apenas 1%. Disponível em: </w:t>
      </w:r>
      <w:proofErr w:type="gramStart"/>
      <w:r w:rsidRPr="00BF6EE5">
        <w:rPr>
          <w:rFonts w:ascii="Times New Roman" w:hAnsi="Times New Roman" w:cs="Times New Roman"/>
          <w:color w:val="000000" w:themeColor="text1"/>
          <w:sz w:val="24"/>
          <w:szCs w:val="24"/>
        </w:rPr>
        <w:t>https</w:t>
      </w:r>
      <w:proofErr w:type="gramEnd"/>
      <w:r w:rsidRPr="00BF6EE5">
        <w:rPr>
          <w:rFonts w:ascii="Times New Roman" w:hAnsi="Times New Roman" w:cs="Times New Roman"/>
          <w:color w:val="000000" w:themeColor="text1"/>
          <w:sz w:val="24"/>
          <w:szCs w:val="24"/>
        </w:rPr>
        <w:t>://www.gov.br/fundaj/pt-br/destaques/observa-fundaj-itens/observa-fundaj/revitalizacao-de-bacias/brasil-e-o-4o-maior-produtor-de-lixo-plastico-do-mundo-e-recicla-apenas-1. Acesso em 07 abr. 2025.</w:t>
      </w:r>
    </w:p>
    <w:p w14:paraId="316D2D97"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447ABE7D"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BRASIL. Ministério do Meio Ambiente e Mudança do Clima. Política Nacional de Resíduos Sólidos (PNRS). 2022. Disponível em: </w:t>
      </w:r>
      <w:proofErr w:type="gramStart"/>
      <w:r w:rsidRPr="00BF6EE5">
        <w:rPr>
          <w:rFonts w:ascii="Times New Roman" w:hAnsi="Times New Roman" w:cs="Times New Roman"/>
          <w:color w:val="000000" w:themeColor="text1"/>
          <w:sz w:val="24"/>
          <w:szCs w:val="24"/>
          <w:shd w:val="clear" w:color="auto" w:fill="FFFFFF"/>
        </w:rPr>
        <w:t>https</w:t>
      </w:r>
      <w:proofErr w:type="gramEnd"/>
      <w:r w:rsidRPr="00BF6EE5">
        <w:rPr>
          <w:rFonts w:ascii="Times New Roman" w:hAnsi="Times New Roman" w:cs="Times New Roman"/>
          <w:color w:val="000000" w:themeColor="text1"/>
          <w:sz w:val="24"/>
          <w:szCs w:val="24"/>
          <w:shd w:val="clear" w:color="auto" w:fill="FFFFFF"/>
        </w:rPr>
        <w:t>://www.gov.br/ibama/pt-br/assuntos/emissoes-e-residuos/residuos/politica-nacional-de-residuos-solidos-pnrs. Acesso em 11 set. 2025.</w:t>
      </w:r>
    </w:p>
    <w:p w14:paraId="33EAA9F0"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30303A75" w14:textId="2CAAEA9B" w:rsidR="00203F65" w:rsidRPr="00203F65" w:rsidRDefault="00203F65" w:rsidP="00646E20">
      <w:pPr>
        <w:spacing w:line="240" w:lineRule="auto"/>
        <w:contextualSpacing/>
        <w:rPr>
          <w:rFonts w:ascii="Times New Roman" w:hAnsi="Times New Roman" w:cs="Times New Roman"/>
          <w:color w:val="000000" w:themeColor="text1"/>
          <w:sz w:val="24"/>
          <w:szCs w:val="24"/>
          <w:shd w:val="clear" w:color="auto" w:fill="FFFFFF"/>
        </w:rPr>
      </w:pPr>
      <w:r w:rsidRPr="00203F65">
        <w:rPr>
          <w:rFonts w:ascii="Times New Roman" w:hAnsi="Times New Roman" w:cs="Times New Roman"/>
          <w:color w:val="000000" w:themeColor="text1"/>
          <w:sz w:val="24"/>
          <w:szCs w:val="24"/>
          <w:shd w:val="clear" w:color="auto" w:fill="FFFFFF"/>
        </w:rPr>
        <w:t>BRINGHENTI, J. R.; GÜNTER, W. M. R. Participaç</w:t>
      </w:r>
      <w:r>
        <w:rPr>
          <w:rFonts w:ascii="Times New Roman" w:hAnsi="Times New Roman" w:cs="Times New Roman"/>
          <w:color w:val="000000" w:themeColor="text1"/>
          <w:sz w:val="24"/>
          <w:szCs w:val="24"/>
          <w:shd w:val="clear" w:color="auto" w:fill="FFFFFF"/>
        </w:rPr>
        <w:t>ão social em programas de cole</w:t>
      </w:r>
      <w:r w:rsidRPr="00203F65">
        <w:rPr>
          <w:rFonts w:ascii="Times New Roman" w:hAnsi="Times New Roman" w:cs="Times New Roman"/>
          <w:color w:val="000000" w:themeColor="text1"/>
          <w:sz w:val="24"/>
          <w:szCs w:val="24"/>
          <w:shd w:val="clear" w:color="auto" w:fill="FFFFFF"/>
        </w:rPr>
        <w:t>ta seletiva de res</w:t>
      </w:r>
      <w:r>
        <w:rPr>
          <w:rFonts w:ascii="Times New Roman" w:hAnsi="Times New Roman" w:cs="Times New Roman"/>
          <w:color w:val="000000" w:themeColor="text1"/>
          <w:sz w:val="24"/>
          <w:szCs w:val="24"/>
          <w:shd w:val="clear" w:color="auto" w:fill="FFFFFF"/>
        </w:rPr>
        <w:t xml:space="preserve">íduos sólidos urbanos. </w:t>
      </w:r>
      <w:r>
        <w:rPr>
          <w:rFonts w:ascii="Times New Roman" w:hAnsi="Times New Roman" w:cs="Times New Roman"/>
          <w:b/>
          <w:color w:val="000000" w:themeColor="text1"/>
          <w:sz w:val="24"/>
          <w:szCs w:val="24"/>
          <w:shd w:val="clear" w:color="auto" w:fill="FFFFFF"/>
        </w:rPr>
        <w:t>Engenharia Sanitária e Ambiental</w:t>
      </w:r>
      <w:r>
        <w:rPr>
          <w:rFonts w:ascii="Times New Roman" w:hAnsi="Times New Roman" w:cs="Times New Roman"/>
          <w:color w:val="000000" w:themeColor="text1"/>
          <w:sz w:val="24"/>
          <w:szCs w:val="24"/>
          <w:shd w:val="clear" w:color="auto" w:fill="FFFFFF"/>
        </w:rPr>
        <w:t>, v. 16, n. 4, p. 421-430, 2011.</w:t>
      </w:r>
    </w:p>
    <w:p w14:paraId="453F79D0" w14:textId="77777777" w:rsidR="00203F65" w:rsidRPr="00203F65" w:rsidRDefault="00203F65" w:rsidP="00646E20">
      <w:pPr>
        <w:spacing w:line="240" w:lineRule="auto"/>
        <w:contextualSpacing/>
        <w:rPr>
          <w:rFonts w:ascii="Times New Roman" w:hAnsi="Times New Roman" w:cs="Times New Roman"/>
          <w:color w:val="000000" w:themeColor="text1"/>
          <w:sz w:val="24"/>
          <w:szCs w:val="24"/>
          <w:shd w:val="clear" w:color="auto" w:fill="FFFFFF"/>
        </w:rPr>
      </w:pPr>
    </w:p>
    <w:p w14:paraId="4C861E93" w14:textId="7FBA8A00"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CONCEIÇÃO, M. M.; CONCEIÇÃO, J. T. P.; DALMAS, F. B.; ROSINI, A. M. O Plástico Como Vilão Do Meio Ambiente. </w:t>
      </w:r>
      <w:r w:rsidRPr="00BF6EE5">
        <w:rPr>
          <w:rStyle w:val="Forte"/>
          <w:rFonts w:ascii="Times New Roman" w:hAnsi="Times New Roman" w:cs="Times New Roman"/>
          <w:color w:val="000000" w:themeColor="text1"/>
          <w:sz w:val="24"/>
          <w:szCs w:val="24"/>
          <w:shd w:val="clear" w:color="auto" w:fill="FFFFFF"/>
        </w:rPr>
        <w:t xml:space="preserve">Revista Geociências - </w:t>
      </w:r>
      <w:proofErr w:type="spellStart"/>
      <w:r w:rsidRPr="00BF6EE5">
        <w:rPr>
          <w:rStyle w:val="Forte"/>
          <w:rFonts w:ascii="Times New Roman" w:hAnsi="Times New Roman" w:cs="Times New Roman"/>
          <w:color w:val="000000" w:themeColor="text1"/>
          <w:sz w:val="24"/>
          <w:szCs w:val="24"/>
          <w:shd w:val="clear" w:color="auto" w:fill="FFFFFF"/>
        </w:rPr>
        <w:t>Ung-Ser</w:t>
      </w:r>
      <w:proofErr w:type="spellEnd"/>
      <w:r w:rsidR="00646E20" w:rsidRPr="00BF6EE5">
        <w:rPr>
          <w:rFonts w:ascii="Times New Roman" w:hAnsi="Times New Roman" w:cs="Times New Roman"/>
          <w:color w:val="000000" w:themeColor="text1"/>
          <w:sz w:val="24"/>
          <w:szCs w:val="24"/>
          <w:shd w:val="clear" w:color="auto" w:fill="FFFFFF"/>
        </w:rPr>
        <w:t>, v. 18, n. 1, p. 50, 2019.</w:t>
      </w:r>
    </w:p>
    <w:p w14:paraId="504FC4B1"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1F39AB98" w14:textId="1CA761DE"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DEMAJOROVIC, J</w:t>
      </w:r>
      <w:proofErr w:type="gramStart"/>
      <w:r w:rsidRPr="00BF6EE5">
        <w:rPr>
          <w:rFonts w:ascii="Times New Roman" w:hAnsi="Times New Roman" w:cs="Times New Roman"/>
          <w:color w:val="000000" w:themeColor="text1"/>
          <w:sz w:val="24"/>
          <w:szCs w:val="24"/>
          <w:shd w:val="clear" w:color="auto" w:fill="FFFFFF"/>
        </w:rPr>
        <w:t>.;</w:t>
      </w:r>
      <w:proofErr w:type="gramEnd"/>
      <w:r w:rsidRPr="00BF6EE5">
        <w:rPr>
          <w:rFonts w:ascii="Times New Roman" w:hAnsi="Times New Roman" w:cs="Times New Roman"/>
          <w:color w:val="000000" w:themeColor="text1"/>
          <w:sz w:val="24"/>
          <w:szCs w:val="24"/>
          <w:shd w:val="clear" w:color="auto" w:fill="FFFFFF"/>
        </w:rPr>
        <w:t xml:space="preserve"> MIGLIANO, J. E. B. Política nacional de resíduos sólidos e suas implicações na cadeia da logística reversa de microcomputadores no Brasil. </w:t>
      </w:r>
      <w:r w:rsidRPr="00BF6EE5">
        <w:rPr>
          <w:rFonts w:ascii="Times New Roman" w:hAnsi="Times New Roman" w:cs="Times New Roman"/>
          <w:b/>
          <w:color w:val="000000" w:themeColor="text1"/>
          <w:sz w:val="24"/>
          <w:szCs w:val="24"/>
          <w:shd w:val="clear" w:color="auto" w:fill="FFFFFF"/>
        </w:rPr>
        <w:t>Gestão &amp; Regionalidade</w:t>
      </w:r>
      <w:r w:rsidRPr="00BF6EE5">
        <w:rPr>
          <w:rFonts w:ascii="Times New Roman" w:hAnsi="Times New Roman" w:cs="Times New Roman"/>
          <w:color w:val="000000" w:themeColor="text1"/>
          <w:sz w:val="24"/>
          <w:szCs w:val="24"/>
          <w:shd w:val="clear" w:color="auto" w:fill="FFFFFF"/>
        </w:rPr>
        <w:t>, v. 29, n. 8</w:t>
      </w:r>
      <w:r w:rsidR="00646E20" w:rsidRPr="00BF6EE5">
        <w:rPr>
          <w:rFonts w:ascii="Times New Roman" w:hAnsi="Times New Roman" w:cs="Times New Roman"/>
          <w:color w:val="000000" w:themeColor="text1"/>
          <w:sz w:val="24"/>
          <w:szCs w:val="24"/>
          <w:shd w:val="clear" w:color="auto" w:fill="FFFFFF"/>
        </w:rPr>
        <w:t>7, p. 64-80, 2013.</w:t>
      </w:r>
    </w:p>
    <w:p w14:paraId="0278B246"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6B5BE8EA" w14:textId="06F30CD3"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FLORIANO, J. B. </w:t>
      </w:r>
      <w:r w:rsidRPr="00203F65">
        <w:rPr>
          <w:rFonts w:ascii="Times New Roman" w:hAnsi="Times New Roman" w:cs="Times New Roman"/>
          <w:color w:val="000000" w:themeColor="text1"/>
          <w:sz w:val="24"/>
          <w:szCs w:val="24"/>
          <w:shd w:val="clear" w:color="auto" w:fill="FFFFFF"/>
        </w:rPr>
        <w:t>Estudo dos fatores de resistência a mudanças em uma cooperativa de reciclagem do interior de Minas Gerais</w:t>
      </w:r>
      <w:r w:rsidRPr="00BF6EE5">
        <w:rPr>
          <w:rFonts w:ascii="Times New Roman" w:hAnsi="Times New Roman" w:cs="Times New Roman"/>
          <w:color w:val="000000" w:themeColor="text1"/>
          <w:sz w:val="24"/>
          <w:szCs w:val="24"/>
          <w:shd w:val="clear" w:color="auto" w:fill="FFFFFF"/>
        </w:rPr>
        <w:t xml:space="preserve">. 2020. 52 f. TCC (Graduação em Engenharia de Produção) – Universidade Federal </w:t>
      </w:r>
      <w:r w:rsidR="00646E20" w:rsidRPr="00BF6EE5">
        <w:rPr>
          <w:rFonts w:ascii="Times New Roman" w:hAnsi="Times New Roman" w:cs="Times New Roman"/>
          <w:color w:val="000000" w:themeColor="text1"/>
          <w:sz w:val="24"/>
          <w:szCs w:val="24"/>
          <w:shd w:val="clear" w:color="auto" w:fill="FFFFFF"/>
        </w:rPr>
        <w:t>de Uberlândia, Ituiutaba, 2020.</w:t>
      </w:r>
    </w:p>
    <w:p w14:paraId="40034FC6"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5A182596" w14:textId="4D4AC5CF"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FRANCO, T.; DRUCK, G. Padrões de industrialização, riscos e meio ambiente. </w:t>
      </w:r>
      <w:r w:rsidRPr="00BF6EE5">
        <w:rPr>
          <w:rStyle w:val="Forte"/>
          <w:rFonts w:ascii="Times New Roman" w:hAnsi="Times New Roman" w:cs="Times New Roman"/>
          <w:color w:val="000000" w:themeColor="text1"/>
          <w:sz w:val="24"/>
          <w:szCs w:val="24"/>
          <w:shd w:val="clear" w:color="auto" w:fill="FFFFFF"/>
        </w:rPr>
        <w:t>Ciência &amp; Saúde Coletiva</w:t>
      </w:r>
      <w:r w:rsidRPr="00BF6EE5">
        <w:rPr>
          <w:rFonts w:ascii="Times New Roman" w:hAnsi="Times New Roman" w:cs="Times New Roman"/>
          <w:color w:val="000000" w:themeColor="text1"/>
          <w:sz w:val="24"/>
          <w:szCs w:val="24"/>
          <w:shd w:val="clear" w:color="auto" w:fill="FFFFFF"/>
        </w:rPr>
        <w:t>, v. 3,</w:t>
      </w:r>
      <w:r w:rsidR="00646E20" w:rsidRPr="00BF6EE5">
        <w:rPr>
          <w:rFonts w:ascii="Times New Roman" w:hAnsi="Times New Roman" w:cs="Times New Roman"/>
          <w:color w:val="000000" w:themeColor="text1"/>
          <w:sz w:val="24"/>
          <w:szCs w:val="24"/>
          <w:shd w:val="clear" w:color="auto" w:fill="FFFFFF"/>
        </w:rPr>
        <w:t xml:space="preserve"> n. 2, p. 61-72, 1998. </w:t>
      </w:r>
    </w:p>
    <w:p w14:paraId="6B66D058"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6253AC8A"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rPr>
        <w:t xml:space="preserve">GIL, A. C. Métodos e técnicas de pesquisa social. </w:t>
      </w:r>
      <w:proofErr w:type="gramStart"/>
      <w:r w:rsidRPr="00BF6EE5">
        <w:rPr>
          <w:rFonts w:ascii="Times New Roman" w:hAnsi="Times New Roman" w:cs="Times New Roman"/>
          <w:color w:val="000000" w:themeColor="text1"/>
          <w:sz w:val="24"/>
          <w:szCs w:val="24"/>
        </w:rPr>
        <w:t>6</w:t>
      </w:r>
      <w:proofErr w:type="gramEnd"/>
      <w:r w:rsidRPr="00BF6EE5">
        <w:rPr>
          <w:rFonts w:ascii="Times New Roman" w:hAnsi="Times New Roman" w:cs="Times New Roman"/>
          <w:color w:val="000000" w:themeColor="text1"/>
          <w:sz w:val="24"/>
          <w:szCs w:val="24"/>
        </w:rPr>
        <w:t xml:space="preserve"> ed. São Paulo: Atlas, 2008.</w:t>
      </w:r>
    </w:p>
    <w:p w14:paraId="3F0F0B9D"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3F3D6BF0"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GUANABARA, R.; GAMA, T.; EIGENHEER, E. M. Os resíduos sólidos como tema gerador: da pedagogia dos três </w:t>
      </w:r>
      <w:proofErr w:type="spellStart"/>
      <w:r w:rsidRPr="00BF6EE5">
        <w:rPr>
          <w:rFonts w:ascii="Times New Roman" w:hAnsi="Times New Roman" w:cs="Times New Roman"/>
          <w:color w:val="000000" w:themeColor="text1"/>
          <w:sz w:val="24"/>
          <w:szCs w:val="24"/>
          <w:shd w:val="clear" w:color="auto" w:fill="FFFFFF"/>
        </w:rPr>
        <w:t>R’s</w:t>
      </w:r>
      <w:proofErr w:type="spellEnd"/>
      <w:r w:rsidRPr="00BF6EE5">
        <w:rPr>
          <w:rFonts w:ascii="Times New Roman" w:hAnsi="Times New Roman" w:cs="Times New Roman"/>
          <w:color w:val="000000" w:themeColor="text1"/>
          <w:sz w:val="24"/>
          <w:szCs w:val="24"/>
          <w:shd w:val="clear" w:color="auto" w:fill="FFFFFF"/>
        </w:rPr>
        <w:t xml:space="preserve"> ao risco ambiental. </w:t>
      </w:r>
      <w:r w:rsidRPr="00BF6EE5">
        <w:rPr>
          <w:rFonts w:ascii="Times New Roman" w:hAnsi="Times New Roman" w:cs="Times New Roman"/>
          <w:b/>
          <w:color w:val="000000" w:themeColor="text1"/>
          <w:sz w:val="24"/>
          <w:szCs w:val="24"/>
          <w:shd w:val="clear" w:color="auto" w:fill="FFFFFF"/>
        </w:rPr>
        <w:t>Revista Eletrônica do Mestrado em Educação Ambiental</w:t>
      </w:r>
      <w:r w:rsidRPr="00BF6EE5">
        <w:rPr>
          <w:rFonts w:ascii="Times New Roman" w:hAnsi="Times New Roman" w:cs="Times New Roman"/>
          <w:color w:val="000000" w:themeColor="text1"/>
          <w:sz w:val="24"/>
          <w:szCs w:val="24"/>
          <w:shd w:val="clear" w:color="auto" w:fill="FFFFFF"/>
        </w:rPr>
        <w:t>, v. 21, n. 1, p. 121-132, 2012.</w:t>
      </w:r>
    </w:p>
    <w:p w14:paraId="2CCB33AA" w14:textId="77777777" w:rsidR="00646E20" w:rsidRPr="00BF6EE5" w:rsidRDefault="00646E20" w:rsidP="00646E20">
      <w:pPr>
        <w:spacing w:line="240" w:lineRule="auto"/>
        <w:contextualSpacing/>
        <w:rPr>
          <w:rFonts w:ascii="Times New Roman" w:hAnsi="Times New Roman" w:cs="Times New Roman"/>
          <w:color w:val="000000" w:themeColor="text1"/>
          <w:sz w:val="24"/>
          <w:szCs w:val="24"/>
          <w:shd w:val="clear" w:color="auto" w:fill="FFFFFF"/>
        </w:rPr>
      </w:pPr>
    </w:p>
    <w:p w14:paraId="22639021" w14:textId="77777777" w:rsidR="00530582" w:rsidRPr="000B41D0" w:rsidRDefault="00530582" w:rsidP="00530582">
      <w:pPr>
        <w:spacing w:line="240" w:lineRule="auto"/>
        <w:contextualSpacing/>
        <w:rPr>
          <w:rFonts w:ascii="Times New Roman" w:hAnsi="Times New Roman" w:cs="Times New Roman"/>
          <w:color w:val="000000" w:themeColor="text1"/>
          <w:sz w:val="24"/>
          <w:szCs w:val="24"/>
        </w:rPr>
      </w:pPr>
      <w:r w:rsidRPr="000B41D0">
        <w:rPr>
          <w:rFonts w:ascii="Times New Roman" w:hAnsi="Times New Roman" w:cs="Times New Roman"/>
          <w:color w:val="000000" w:themeColor="text1"/>
          <w:sz w:val="24"/>
          <w:szCs w:val="24"/>
        </w:rPr>
        <w:t>MARCONI, M. A.; LAKATOS, E. M. Metodologia Científica. 8. Ed. Rio de Janeiro: Atlas, 2022.</w:t>
      </w:r>
    </w:p>
    <w:p w14:paraId="58EF3812" w14:textId="77777777" w:rsidR="008014F3" w:rsidRDefault="008014F3" w:rsidP="00646E20">
      <w:pPr>
        <w:spacing w:line="240" w:lineRule="auto"/>
        <w:contextualSpacing/>
        <w:rPr>
          <w:rFonts w:ascii="Times New Roman" w:hAnsi="Times New Roman" w:cs="Times New Roman"/>
          <w:color w:val="000000" w:themeColor="text1"/>
          <w:sz w:val="24"/>
          <w:szCs w:val="24"/>
          <w:shd w:val="clear" w:color="auto" w:fill="FFFFFF"/>
        </w:rPr>
      </w:pPr>
    </w:p>
    <w:p w14:paraId="0F35CC26" w14:textId="7063BD39"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lastRenderedPageBreak/>
        <w:t xml:space="preserve">MAZZER, C.; CAVALCANTI, O. A. Introdução à Gestão Ambiental de Resíduos. </w:t>
      </w:r>
      <w:proofErr w:type="spellStart"/>
      <w:r w:rsidRPr="00BF6EE5">
        <w:rPr>
          <w:rFonts w:ascii="Times New Roman" w:hAnsi="Times New Roman" w:cs="Times New Roman"/>
          <w:b/>
          <w:color w:val="000000" w:themeColor="text1"/>
          <w:sz w:val="24"/>
          <w:szCs w:val="24"/>
          <w:shd w:val="clear" w:color="auto" w:fill="FFFFFF"/>
        </w:rPr>
        <w:t>Infarma</w:t>
      </w:r>
      <w:proofErr w:type="spellEnd"/>
      <w:r w:rsidRPr="00BF6EE5">
        <w:rPr>
          <w:rFonts w:ascii="Times New Roman" w:hAnsi="Times New Roman" w:cs="Times New Roman"/>
          <w:color w:val="000000" w:themeColor="text1"/>
          <w:sz w:val="24"/>
          <w:szCs w:val="24"/>
          <w:shd w:val="clear" w:color="auto" w:fill="FFFFFF"/>
        </w:rPr>
        <w:t>, v</w:t>
      </w:r>
      <w:r w:rsidR="00646E20" w:rsidRPr="00BF6EE5">
        <w:rPr>
          <w:rFonts w:ascii="Times New Roman" w:hAnsi="Times New Roman" w:cs="Times New Roman"/>
          <w:color w:val="000000" w:themeColor="text1"/>
          <w:sz w:val="24"/>
          <w:szCs w:val="24"/>
          <w:shd w:val="clear" w:color="auto" w:fill="FFFFFF"/>
        </w:rPr>
        <w:t>. 16, n. 11-12, p. 67-77, 2004.</w:t>
      </w:r>
    </w:p>
    <w:p w14:paraId="1411A37F" w14:textId="77777777" w:rsidR="00646E20" w:rsidRPr="00BF6EE5" w:rsidRDefault="00646E20" w:rsidP="00646E20">
      <w:pPr>
        <w:spacing w:line="240" w:lineRule="auto"/>
        <w:contextualSpacing/>
        <w:rPr>
          <w:rFonts w:ascii="Times New Roman" w:hAnsi="Times New Roman" w:cs="Times New Roman"/>
          <w:color w:val="000000" w:themeColor="text1"/>
          <w:sz w:val="24"/>
          <w:szCs w:val="24"/>
          <w:shd w:val="clear" w:color="auto" w:fill="FFFFFF"/>
        </w:rPr>
      </w:pPr>
    </w:p>
    <w:p w14:paraId="0A2A26FC" w14:textId="31313FFF"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MARTINS, M. F.; TEODORO, F. R.; ARAÚJO, I. S.; PASCHOALINI, R. B.; MACEDO, M. J. A.; ARAÚJO, E. M. Descarte Inadequado de Lixo e Seu Impacto no Meio Ambiente e na Saúde da Comunidade. </w:t>
      </w:r>
      <w:r w:rsidRPr="00BF6EE5">
        <w:rPr>
          <w:rFonts w:ascii="Times New Roman" w:hAnsi="Times New Roman" w:cs="Times New Roman"/>
          <w:b/>
          <w:color w:val="000000" w:themeColor="text1"/>
          <w:sz w:val="24"/>
          <w:szCs w:val="24"/>
          <w:shd w:val="clear" w:color="auto" w:fill="FFFFFF"/>
        </w:rPr>
        <w:t>IV Colóquio estadual de Pesquisa Multidisciplinar e II Congresso de Nacional de Pesquisa Multidisciplinar</w:t>
      </w:r>
      <w:r w:rsidR="00646E20" w:rsidRPr="00BF6EE5">
        <w:rPr>
          <w:rFonts w:ascii="Times New Roman" w:hAnsi="Times New Roman" w:cs="Times New Roman"/>
          <w:color w:val="000000" w:themeColor="text1"/>
          <w:sz w:val="24"/>
          <w:szCs w:val="24"/>
          <w:shd w:val="clear" w:color="auto" w:fill="FFFFFF"/>
        </w:rPr>
        <w:t>, 2019.</w:t>
      </w:r>
    </w:p>
    <w:p w14:paraId="0E264B52"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6E243DFC" w14:textId="089BF626"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MOTA, J. C.; ALMEIDA, M. M.; ALENCAR, V. C.; CURI, W. F. Características e impactos ambientais causados pelos resíduos sólidos: uma visão conceitual. </w:t>
      </w:r>
      <w:r w:rsidRPr="00BF6EE5">
        <w:rPr>
          <w:rFonts w:ascii="Times New Roman" w:hAnsi="Times New Roman" w:cs="Times New Roman"/>
          <w:b/>
          <w:color w:val="000000" w:themeColor="text1"/>
          <w:sz w:val="24"/>
          <w:szCs w:val="24"/>
          <w:shd w:val="clear" w:color="auto" w:fill="FFFFFF"/>
        </w:rPr>
        <w:t>Águas Subterrâneas</w:t>
      </w:r>
      <w:r w:rsidRPr="00BF6EE5">
        <w:rPr>
          <w:rFonts w:ascii="Times New Roman" w:hAnsi="Times New Roman" w:cs="Times New Roman"/>
          <w:color w:val="000000" w:themeColor="text1"/>
          <w:sz w:val="24"/>
          <w:szCs w:val="24"/>
          <w:shd w:val="clear" w:color="auto" w:fill="FFFFFF"/>
        </w:rPr>
        <w:t>, v. 1, n. 1, p. 1-15, 2009</w:t>
      </w:r>
      <w:r w:rsidR="00646E20" w:rsidRPr="00BF6EE5">
        <w:rPr>
          <w:rFonts w:ascii="Times New Roman" w:hAnsi="Times New Roman" w:cs="Times New Roman"/>
          <w:color w:val="000000" w:themeColor="text1"/>
          <w:sz w:val="24"/>
          <w:szCs w:val="24"/>
          <w:shd w:val="clear" w:color="auto" w:fill="FFFFFF"/>
        </w:rPr>
        <w:t>.</w:t>
      </w:r>
    </w:p>
    <w:p w14:paraId="7F6AEB66" w14:textId="77777777" w:rsidR="00FE2FD8" w:rsidRPr="00BF6EE5" w:rsidRDefault="00FE2FD8" w:rsidP="00646E20">
      <w:pPr>
        <w:spacing w:line="240" w:lineRule="auto"/>
        <w:contextualSpacing/>
        <w:rPr>
          <w:rFonts w:ascii="Times New Roman" w:hAnsi="Times New Roman" w:cs="Times New Roman"/>
          <w:color w:val="000000" w:themeColor="text1"/>
          <w:sz w:val="24"/>
          <w:szCs w:val="24"/>
          <w:shd w:val="clear" w:color="auto" w:fill="FFFFFF"/>
        </w:rPr>
      </w:pPr>
    </w:p>
    <w:p w14:paraId="43D595D3" w14:textId="77777777" w:rsidR="00FE2FD8" w:rsidRPr="00BF6EE5" w:rsidRDefault="00FE2FD8" w:rsidP="00E211D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MOURA, R. A. Consumo ou Consumismo – Uma necessidade humana? </w:t>
      </w:r>
      <w:r w:rsidRPr="00BF6EE5">
        <w:rPr>
          <w:rFonts w:ascii="Times New Roman" w:hAnsi="Times New Roman" w:cs="Times New Roman"/>
          <w:b/>
          <w:color w:val="000000" w:themeColor="text1"/>
          <w:sz w:val="24"/>
          <w:szCs w:val="24"/>
          <w:shd w:val="clear" w:color="auto" w:fill="FFFFFF"/>
        </w:rPr>
        <w:t>Revista da Faculdade de Direito de São Bernardo do Campo</w:t>
      </w:r>
      <w:r w:rsidRPr="00BF6EE5">
        <w:rPr>
          <w:rFonts w:ascii="Times New Roman" w:hAnsi="Times New Roman" w:cs="Times New Roman"/>
          <w:color w:val="000000" w:themeColor="text1"/>
          <w:sz w:val="24"/>
          <w:szCs w:val="24"/>
          <w:shd w:val="clear" w:color="auto" w:fill="FFFFFF"/>
        </w:rPr>
        <w:t>, v. 24, n. 1, p. 1-14, 2018.</w:t>
      </w:r>
    </w:p>
    <w:p w14:paraId="3B641788" w14:textId="77777777" w:rsidR="00E211D0" w:rsidRPr="00BF6EE5" w:rsidRDefault="00E211D0" w:rsidP="00E211D0">
      <w:pPr>
        <w:spacing w:line="240" w:lineRule="auto"/>
        <w:contextualSpacing/>
        <w:rPr>
          <w:rFonts w:ascii="Times New Roman" w:hAnsi="Times New Roman" w:cs="Times New Roman"/>
          <w:color w:val="000000" w:themeColor="text1"/>
          <w:sz w:val="24"/>
          <w:szCs w:val="24"/>
          <w:shd w:val="clear" w:color="auto" w:fill="FFFFFF"/>
        </w:rPr>
      </w:pPr>
    </w:p>
    <w:p w14:paraId="73E19D89" w14:textId="700999F4" w:rsidR="00FE2FD8" w:rsidRPr="00BF6EE5" w:rsidRDefault="00FE2FD8" w:rsidP="00E211D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MUCELIN, C. A.; BELLINI, M. Lixo e impactos ambientais perceptíveis no ecossistema urbano. </w:t>
      </w:r>
      <w:r w:rsidRPr="00BF6EE5">
        <w:rPr>
          <w:rFonts w:ascii="Times New Roman" w:hAnsi="Times New Roman" w:cs="Times New Roman"/>
          <w:b/>
          <w:color w:val="000000" w:themeColor="text1"/>
          <w:sz w:val="24"/>
          <w:szCs w:val="24"/>
          <w:shd w:val="clear" w:color="auto" w:fill="FFFFFF"/>
        </w:rPr>
        <w:t>Sociedade &amp; Natureza</w:t>
      </w:r>
      <w:r w:rsidRPr="00BF6EE5">
        <w:rPr>
          <w:rFonts w:ascii="Times New Roman" w:hAnsi="Times New Roman" w:cs="Times New Roman"/>
          <w:color w:val="000000" w:themeColor="text1"/>
          <w:sz w:val="24"/>
          <w:szCs w:val="24"/>
          <w:shd w:val="clear" w:color="auto" w:fill="FFFFFF"/>
        </w:rPr>
        <w:t>,</w:t>
      </w:r>
      <w:r w:rsidR="00646E20" w:rsidRPr="00BF6EE5">
        <w:rPr>
          <w:rFonts w:ascii="Times New Roman" w:hAnsi="Times New Roman" w:cs="Times New Roman"/>
          <w:color w:val="000000" w:themeColor="text1"/>
          <w:sz w:val="24"/>
          <w:szCs w:val="24"/>
          <w:shd w:val="clear" w:color="auto" w:fill="FFFFFF"/>
        </w:rPr>
        <w:t xml:space="preserve"> v. 20, n. 1, p. 111-124, 2008.</w:t>
      </w:r>
    </w:p>
    <w:p w14:paraId="31658177" w14:textId="77777777" w:rsidR="00FE2FD8" w:rsidRPr="00BF6EE5" w:rsidRDefault="00FE2FD8" w:rsidP="00E211D0">
      <w:pPr>
        <w:spacing w:line="240" w:lineRule="auto"/>
        <w:contextualSpacing/>
        <w:rPr>
          <w:rFonts w:ascii="Times New Roman" w:hAnsi="Times New Roman" w:cs="Times New Roman"/>
          <w:color w:val="000000" w:themeColor="text1"/>
          <w:sz w:val="24"/>
          <w:szCs w:val="24"/>
          <w:shd w:val="clear" w:color="auto" w:fill="FFFFFF"/>
        </w:rPr>
      </w:pPr>
    </w:p>
    <w:p w14:paraId="1E246CE7" w14:textId="11AC4E24" w:rsidR="00FE2FD8" w:rsidRPr="00BF6EE5" w:rsidRDefault="00FE2FD8" w:rsidP="00E211D0">
      <w:pPr>
        <w:spacing w:line="240" w:lineRule="auto"/>
        <w:contextualSpacing/>
        <w:rPr>
          <w:rFonts w:ascii="Times New Roman" w:hAnsi="Times New Roman" w:cs="Times New Roman"/>
          <w:color w:val="000000" w:themeColor="text1"/>
          <w:sz w:val="24"/>
          <w:szCs w:val="24"/>
          <w:shd w:val="clear" w:color="auto" w:fill="FFFFFF"/>
          <w:lang w:val="en-US"/>
        </w:rPr>
      </w:pPr>
      <w:r w:rsidRPr="00BF6EE5">
        <w:rPr>
          <w:rFonts w:ascii="Times New Roman" w:hAnsi="Times New Roman" w:cs="Times New Roman"/>
          <w:color w:val="000000" w:themeColor="text1"/>
          <w:sz w:val="24"/>
          <w:szCs w:val="24"/>
          <w:shd w:val="clear" w:color="auto" w:fill="FFFFFF"/>
        </w:rPr>
        <w:t>NASCIMENTO, V. F.; SOBRAL, A. C.; ANDRADE, P. R.; OMETTO, J. P. H. B. Evolução e desafios no gerenciamento dos resíduos sólidos urbanos no Brasil. </w:t>
      </w:r>
      <w:proofErr w:type="spellStart"/>
      <w:r w:rsidRPr="00BF6EE5">
        <w:rPr>
          <w:rStyle w:val="Forte"/>
          <w:rFonts w:ascii="Times New Roman" w:hAnsi="Times New Roman" w:cs="Times New Roman"/>
          <w:color w:val="000000" w:themeColor="text1"/>
          <w:sz w:val="24"/>
          <w:szCs w:val="24"/>
          <w:shd w:val="clear" w:color="auto" w:fill="FFFFFF"/>
          <w:lang w:val="en-US"/>
        </w:rPr>
        <w:t>Ambiente</w:t>
      </w:r>
      <w:proofErr w:type="spellEnd"/>
      <w:r w:rsidRPr="00BF6EE5">
        <w:rPr>
          <w:rStyle w:val="Forte"/>
          <w:rFonts w:ascii="Times New Roman" w:hAnsi="Times New Roman" w:cs="Times New Roman"/>
          <w:color w:val="000000" w:themeColor="text1"/>
          <w:sz w:val="24"/>
          <w:szCs w:val="24"/>
          <w:shd w:val="clear" w:color="auto" w:fill="FFFFFF"/>
          <w:lang w:val="en-US"/>
        </w:rPr>
        <w:t xml:space="preserve"> e </w:t>
      </w:r>
      <w:proofErr w:type="spellStart"/>
      <w:r w:rsidRPr="00BF6EE5">
        <w:rPr>
          <w:rStyle w:val="Forte"/>
          <w:rFonts w:ascii="Times New Roman" w:hAnsi="Times New Roman" w:cs="Times New Roman"/>
          <w:color w:val="000000" w:themeColor="text1"/>
          <w:sz w:val="24"/>
          <w:szCs w:val="24"/>
          <w:shd w:val="clear" w:color="auto" w:fill="FFFFFF"/>
          <w:lang w:val="en-US"/>
        </w:rPr>
        <w:t>Água</w:t>
      </w:r>
      <w:proofErr w:type="spellEnd"/>
      <w:r w:rsidRPr="00BF6EE5">
        <w:rPr>
          <w:rStyle w:val="Forte"/>
          <w:rFonts w:ascii="Times New Roman" w:hAnsi="Times New Roman" w:cs="Times New Roman"/>
          <w:color w:val="000000" w:themeColor="text1"/>
          <w:sz w:val="24"/>
          <w:szCs w:val="24"/>
          <w:shd w:val="clear" w:color="auto" w:fill="FFFFFF"/>
          <w:lang w:val="en-US"/>
        </w:rPr>
        <w:t xml:space="preserve"> - An Interdisciplinary Journal Of Applied Science</w:t>
      </w:r>
      <w:r w:rsidR="00646E20" w:rsidRPr="00BF6EE5">
        <w:rPr>
          <w:rFonts w:ascii="Times New Roman" w:hAnsi="Times New Roman" w:cs="Times New Roman"/>
          <w:color w:val="000000" w:themeColor="text1"/>
          <w:sz w:val="24"/>
          <w:szCs w:val="24"/>
          <w:shd w:val="clear" w:color="auto" w:fill="FFFFFF"/>
          <w:lang w:val="en-US"/>
        </w:rPr>
        <w:t>, v. 10, n. 4, 2015.</w:t>
      </w:r>
    </w:p>
    <w:p w14:paraId="76729602" w14:textId="77777777" w:rsidR="00FE2FD8" w:rsidRPr="00BF6EE5" w:rsidRDefault="00FE2FD8" w:rsidP="00E211D0">
      <w:pPr>
        <w:spacing w:line="240" w:lineRule="auto"/>
        <w:contextualSpacing/>
        <w:rPr>
          <w:rFonts w:ascii="Times New Roman" w:hAnsi="Times New Roman" w:cs="Times New Roman"/>
          <w:color w:val="000000" w:themeColor="text1"/>
          <w:sz w:val="24"/>
          <w:szCs w:val="24"/>
          <w:shd w:val="clear" w:color="auto" w:fill="FFFFFF"/>
          <w:lang w:val="en-US"/>
        </w:rPr>
      </w:pPr>
    </w:p>
    <w:p w14:paraId="5980B0DE" w14:textId="423FA63E" w:rsidR="00203F65" w:rsidRPr="00203F65" w:rsidRDefault="00203F65" w:rsidP="00E211D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PEREIRA, S. S. A importância dos catadores de materiais recicláveis no processo de gestão ambiental dos resíduos sólidos urbanos: breves reflexões na cidade de Campina Grande/P. </w:t>
      </w:r>
      <w:r>
        <w:rPr>
          <w:rFonts w:ascii="Times New Roman" w:hAnsi="Times New Roman" w:cs="Times New Roman"/>
          <w:b/>
          <w:color w:val="000000" w:themeColor="text1"/>
          <w:sz w:val="24"/>
          <w:szCs w:val="24"/>
        </w:rPr>
        <w:t>Revista Agroambiental</w:t>
      </w:r>
      <w:r>
        <w:rPr>
          <w:rFonts w:ascii="Times New Roman" w:hAnsi="Times New Roman" w:cs="Times New Roman"/>
          <w:color w:val="000000" w:themeColor="text1"/>
          <w:sz w:val="24"/>
          <w:szCs w:val="24"/>
        </w:rPr>
        <w:t>, v. 1, n. 1, p. 13-17, 2013.</w:t>
      </w:r>
    </w:p>
    <w:p w14:paraId="390E2AA9" w14:textId="77777777" w:rsidR="00203F65" w:rsidRDefault="00203F65" w:rsidP="00E211D0">
      <w:pPr>
        <w:spacing w:line="240" w:lineRule="auto"/>
        <w:contextualSpacing/>
        <w:rPr>
          <w:rFonts w:ascii="Times New Roman" w:hAnsi="Times New Roman" w:cs="Times New Roman"/>
          <w:color w:val="000000" w:themeColor="text1"/>
          <w:sz w:val="24"/>
          <w:szCs w:val="24"/>
        </w:rPr>
      </w:pPr>
    </w:p>
    <w:p w14:paraId="24F1BE7E" w14:textId="6FA5238A" w:rsidR="00FE2FD8" w:rsidRPr="00BF6EE5" w:rsidRDefault="00FE2FD8" w:rsidP="00E211D0">
      <w:pPr>
        <w:spacing w:line="240" w:lineRule="auto"/>
        <w:contextualSpacing/>
        <w:rPr>
          <w:rFonts w:ascii="Times New Roman" w:hAnsi="Times New Roman" w:cs="Times New Roman"/>
          <w:color w:val="000000" w:themeColor="text1"/>
          <w:sz w:val="24"/>
          <w:szCs w:val="24"/>
        </w:rPr>
      </w:pPr>
      <w:r w:rsidRPr="00BF6EE5">
        <w:rPr>
          <w:rFonts w:ascii="Times New Roman" w:hAnsi="Times New Roman" w:cs="Times New Roman"/>
          <w:color w:val="000000" w:themeColor="text1"/>
          <w:sz w:val="24"/>
          <w:szCs w:val="24"/>
        </w:rPr>
        <w:t xml:space="preserve">QUEIROZ, B. P. V.; AGUIAR, G. A. S.; SOUSA, F. R.; CHAVES, P. E. M. C. Aprendizagem Baseada em Desafios e a Gestão dos Resíduos Sólidos em Casa. </w:t>
      </w:r>
      <w:r w:rsidRPr="00BF6EE5">
        <w:rPr>
          <w:rFonts w:ascii="Times New Roman" w:hAnsi="Times New Roman" w:cs="Times New Roman"/>
          <w:b/>
          <w:color w:val="000000" w:themeColor="text1"/>
          <w:sz w:val="24"/>
          <w:szCs w:val="24"/>
        </w:rPr>
        <w:t>Ciência em Evidência</w:t>
      </w:r>
      <w:r w:rsidR="00646E20" w:rsidRPr="00BF6EE5">
        <w:rPr>
          <w:rFonts w:ascii="Times New Roman" w:hAnsi="Times New Roman" w:cs="Times New Roman"/>
          <w:color w:val="000000" w:themeColor="text1"/>
          <w:sz w:val="24"/>
          <w:szCs w:val="24"/>
        </w:rPr>
        <w:t>, v. 4, n. 1, p. 1-21, 2023.</w:t>
      </w:r>
    </w:p>
    <w:p w14:paraId="6925B3AC" w14:textId="77777777" w:rsidR="00FE2FD8" w:rsidRPr="00BF6EE5" w:rsidRDefault="00FE2FD8" w:rsidP="00E211D0">
      <w:pPr>
        <w:spacing w:line="240" w:lineRule="auto"/>
        <w:contextualSpacing/>
        <w:rPr>
          <w:rFonts w:ascii="Times New Roman" w:hAnsi="Times New Roman" w:cs="Times New Roman"/>
          <w:color w:val="000000" w:themeColor="text1"/>
          <w:sz w:val="24"/>
          <w:szCs w:val="24"/>
        </w:rPr>
      </w:pPr>
    </w:p>
    <w:p w14:paraId="666ACDC2" w14:textId="054A8DD7" w:rsidR="00FE2FD8" w:rsidRPr="00BF6EE5" w:rsidRDefault="00FE2FD8" w:rsidP="00E211D0">
      <w:pPr>
        <w:spacing w:line="240" w:lineRule="auto"/>
        <w:contextualSpacing/>
        <w:rPr>
          <w:rFonts w:ascii="Times New Roman" w:hAnsi="Times New Roman" w:cs="Times New Roman"/>
          <w:color w:val="000000" w:themeColor="text1"/>
          <w:sz w:val="24"/>
          <w:szCs w:val="24"/>
          <w:shd w:val="clear" w:color="auto" w:fill="FFFFFF"/>
        </w:rPr>
      </w:pPr>
      <w:r w:rsidRPr="00BF6EE5">
        <w:rPr>
          <w:rFonts w:ascii="Times New Roman" w:hAnsi="Times New Roman" w:cs="Times New Roman"/>
          <w:color w:val="000000" w:themeColor="text1"/>
          <w:sz w:val="24"/>
          <w:szCs w:val="24"/>
          <w:shd w:val="clear" w:color="auto" w:fill="FFFFFF"/>
        </w:rPr>
        <w:t xml:space="preserve">SILVA, D. A.; NASCIMENTO, A. H. C. Educação Ambiental E Participação Social Nos Processos De Coleta Seletiva Voltados Para Os Resíduos Sólidos Da Loja De Acessórios E </w:t>
      </w:r>
      <w:proofErr w:type="spellStart"/>
      <w:r w:rsidRPr="00BF6EE5">
        <w:rPr>
          <w:rFonts w:ascii="Times New Roman" w:hAnsi="Times New Roman" w:cs="Times New Roman"/>
          <w:color w:val="000000" w:themeColor="text1"/>
          <w:sz w:val="24"/>
          <w:szCs w:val="24"/>
          <w:shd w:val="clear" w:color="auto" w:fill="FFFFFF"/>
        </w:rPr>
        <w:t>Eletrónicos</w:t>
      </w:r>
      <w:proofErr w:type="spellEnd"/>
      <w:r w:rsidRPr="00BF6EE5">
        <w:rPr>
          <w:rFonts w:ascii="Times New Roman" w:hAnsi="Times New Roman" w:cs="Times New Roman"/>
          <w:color w:val="000000" w:themeColor="text1"/>
          <w:sz w:val="24"/>
          <w:szCs w:val="24"/>
          <w:shd w:val="clear" w:color="auto" w:fill="FFFFFF"/>
        </w:rPr>
        <w:t xml:space="preserve"> </w:t>
      </w:r>
      <w:proofErr w:type="spellStart"/>
      <w:r w:rsidRPr="00BF6EE5">
        <w:rPr>
          <w:rFonts w:ascii="Times New Roman" w:hAnsi="Times New Roman" w:cs="Times New Roman"/>
          <w:color w:val="000000" w:themeColor="text1"/>
          <w:sz w:val="24"/>
          <w:szCs w:val="24"/>
          <w:shd w:val="clear" w:color="auto" w:fill="FFFFFF"/>
        </w:rPr>
        <w:t>Edcell</w:t>
      </w:r>
      <w:proofErr w:type="spellEnd"/>
      <w:r w:rsidRPr="00BF6EE5">
        <w:rPr>
          <w:rFonts w:ascii="Times New Roman" w:hAnsi="Times New Roman" w:cs="Times New Roman"/>
          <w:color w:val="000000" w:themeColor="text1"/>
          <w:sz w:val="24"/>
          <w:szCs w:val="24"/>
          <w:shd w:val="clear" w:color="auto" w:fill="FFFFFF"/>
        </w:rPr>
        <w:t xml:space="preserve"> Em Riacho De Santana – RN. </w:t>
      </w:r>
      <w:r w:rsidRPr="00BF6EE5">
        <w:rPr>
          <w:rStyle w:val="Forte"/>
          <w:rFonts w:ascii="Times New Roman" w:hAnsi="Times New Roman" w:cs="Times New Roman"/>
          <w:color w:val="000000" w:themeColor="text1"/>
          <w:sz w:val="24"/>
          <w:szCs w:val="24"/>
          <w:shd w:val="clear" w:color="auto" w:fill="FFFFFF"/>
        </w:rPr>
        <w:t>Revista Multidisciplinar de Educação e Meio Ambiente</w:t>
      </w:r>
      <w:r w:rsidRPr="00BF6EE5">
        <w:rPr>
          <w:rFonts w:ascii="Times New Roman" w:hAnsi="Times New Roman" w:cs="Times New Roman"/>
          <w:color w:val="000000" w:themeColor="text1"/>
          <w:sz w:val="24"/>
          <w:szCs w:val="24"/>
          <w:shd w:val="clear" w:color="auto" w:fill="FFFFFF"/>
        </w:rPr>
        <w:t>, v. 3, n. 3, p.</w:t>
      </w:r>
      <w:r w:rsidR="00646E20" w:rsidRPr="00BF6EE5">
        <w:rPr>
          <w:rFonts w:ascii="Times New Roman" w:hAnsi="Times New Roman" w:cs="Times New Roman"/>
          <w:color w:val="000000" w:themeColor="text1"/>
          <w:sz w:val="24"/>
          <w:szCs w:val="24"/>
          <w:shd w:val="clear" w:color="auto" w:fill="FFFFFF"/>
        </w:rPr>
        <w:t xml:space="preserve"> 1-9,</w:t>
      </w:r>
      <w:r w:rsidRPr="00BF6EE5">
        <w:rPr>
          <w:rFonts w:ascii="Times New Roman" w:hAnsi="Times New Roman" w:cs="Times New Roman"/>
          <w:color w:val="000000" w:themeColor="text1"/>
          <w:sz w:val="24"/>
          <w:szCs w:val="24"/>
          <w:shd w:val="clear" w:color="auto" w:fill="FFFFFF"/>
        </w:rPr>
        <w:t xml:space="preserve"> 2022.</w:t>
      </w:r>
    </w:p>
    <w:p w14:paraId="5843239D" w14:textId="77777777" w:rsidR="006A0DE3" w:rsidRDefault="006A0DE3">
      <w:pPr>
        <w:rPr>
          <w:rFonts w:ascii="Times New Roman" w:hAnsi="Times New Roman" w:cs="Times New Roman"/>
          <w:color w:val="000000" w:themeColor="text1"/>
          <w:sz w:val="24"/>
          <w:szCs w:val="24"/>
          <w:shd w:val="clear" w:color="auto" w:fill="FFFFFF"/>
        </w:rPr>
      </w:pPr>
    </w:p>
    <w:p w14:paraId="6D86387B" w14:textId="232FAF53" w:rsidR="00646E20" w:rsidRPr="00BF6EE5" w:rsidRDefault="006A0DE3">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VIEIRA, L. V. L.; OLIVEIRA, T. G.; AZEVEDO, A. O. Os </w:t>
      </w:r>
      <w:proofErr w:type="gramStart"/>
      <w:r>
        <w:rPr>
          <w:rFonts w:ascii="Times New Roman" w:hAnsi="Times New Roman" w:cs="Times New Roman"/>
          <w:color w:val="000000" w:themeColor="text1"/>
          <w:sz w:val="24"/>
          <w:szCs w:val="24"/>
          <w:shd w:val="clear" w:color="auto" w:fill="FFFFFF"/>
        </w:rPr>
        <w:t>7</w:t>
      </w:r>
      <w:proofErr w:type="gram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Rs</w:t>
      </w:r>
      <w:proofErr w:type="spellEnd"/>
      <w:r>
        <w:rPr>
          <w:rFonts w:ascii="Times New Roman" w:hAnsi="Times New Roman" w:cs="Times New Roman"/>
          <w:color w:val="000000" w:themeColor="text1"/>
          <w:sz w:val="24"/>
          <w:szCs w:val="24"/>
          <w:shd w:val="clear" w:color="auto" w:fill="FFFFFF"/>
        </w:rPr>
        <w:t xml:space="preserve">” dentro do IFS. </w:t>
      </w:r>
      <w:r>
        <w:rPr>
          <w:rFonts w:ascii="Times New Roman" w:hAnsi="Times New Roman" w:cs="Times New Roman"/>
          <w:b/>
          <w:color w:val="000000" w:themeColor="text1"/>
          <w:sz w:val="24"/>
          <w:szCs w:val="24"/>
          <w:shd w:val="clear" w:color="auto" w:fill="FFFFFF"/>
        </w:rPr>
        <w:t>Anais da Semana Nacional de Ciência e tecnologia (SNCT) do IFS</w:t>
      </w:r>
      <w:r>
        <w:rPr>
          <w:rFonts w:ascii="Times New Roman" w:hAnsi="Times New Roman" w:cs="Times New Roman"/>
          <w:color w:val="000000" w:themeColor="text1"/>
          <w:sz w:val="24"/>
          <w:szCs w:val="24"/>
          <w:shd w:val="clear" w:color="auto" w:fill="FFFFFF"/>
        </w:rPr>
        <w:t>, v. 1, n. 1, p. 1-5, 2019.</w:t>
      </w:r>
      <w:proofErr w:type="gramStart"/>
      <w:r w:rsidR="00646E20" w:rsidRPr="00BF6EE5">
        <w:rPr>
          <w:rFonts w:ascii="Times New Roman" w:hAnsi="Times New Roman" w:cs="Times New Roman"/>
          <w:color w:val="000000" w:themeColor="text1"/>
          <w:sz w:val="24"/>
          <w:szCs w:val="24"/>
          <w:shd w:val="clear" w:color="auto" w:fill="FFFFFF"/>
        </w:rPr>
        <w:br w:type="page"/>
      </w:r>
      <w:proofErr w:type="gramEnd"/>
    </w:p>
    <w:p w14:paraId="7B12A1F4" w14:textId="5856D149" w:rsidR="00646E20" w:rsidRDefault="00646E20" w:rsidP="00646E20">
      <w:pPr>
        <w:spacing w:line="240" w:lineRule="auto"/>
        <w:contextualSpacing/>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lastRenderedPageBreak/>
        <w:t>ANEXOS</w:t>
      </w:r>
    </w:p>
    <w:p w14:paraId="379D0C2F" w14:textId="77777777" w:rsidR="00646E20" w:rsidRDefault="00646E20" w:rsidP="00646E20">
      <w:pPr>
        <w:spacing w:line="240" w:lineRule="auto"/>
        <w:contextualSpacing/>
        <w:jc w:val="center"/>
        <w:rPr>
          <w:rFonts w:ascii="Times New Roman" w:hAnsi="Times New Roman" w:cs="Times New Roman"/>
          <w:b/>
          <w:color w:val="000000" w:themeColor="text1"/>
          <w:sz w:val="24"/>
          <w:szCs w:val="24"/>
          <w:shd w:val="clear" w:color="auto" w:fill="FFFFFF"/>
        </w:rPr>
      </w:pPr>
    </w:p>
    <w:p w14:paraId="14DC0920" w14:textId="77777777" w:rsidR="00646E20" w:rsidRDefault="00646E20" w:rsidP="00646E20">
      <w:pPr>
        <w:spacing w:line="240" w:lineRule="auto"/>
        <w:contextualSpacing/>
        <w:rPr>
          <w:rFonts w:ascii="Times New Roman" w:hAnsi="Times New Roman" w:cs="Times New Roman"/>
          <w:b/>
          <w:color w:val="000000" w:themeColor="text1"/>
          <w:sz w:val="24"/>
          <w:szCs w:val="24"/>
          <w:shd w:val="clear" w:color="auto" w:fill="FFFFFF"/>
        </w:rPr>
      </w:pPr>
    </w:p>
    <w:p w14:paraId="15A7D45C" w14:textId="53BDE8E9" w:rsidR="00646E20" w:rsidRDefault="00646E20" w:rsidP="00646E20">
      <w:pPr>
        <w:spacing w:line="240" w:lineRule="auto"/>
        <w:contextualSpacing/>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ANEXO I – QUESTIONÁRIO</w:t>
      </w:r>
    </w:p>
    <w:p w14:paraId="668A4DE4" w14:textId="77777777" w:rsidR="00646E20" w:rsidRDefault="00646E20" w:rsidP="00646E20">
      <w:pPr>
        <w:spacing w:after="0" w:line="240" w:lineRule="auto"/>
        <w:rPr>
          <w:rFonts w:ascii="Times New Roman" w:eastAsia="Times New Roman" w:hAnsi="Times New Roman" w:cs="Times New Roman"/>
          <w:color w:val="000000"/>
          <w:sz w:val="24"/>
          <w:szCs w:val="24"/>
          <w:lang w:eastAsia="pt-BR"/>
        </w:rPr>
      </w:pPr>
    </w:p>
    <w:p w14:paraId="0E1F0B80"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01)</w:t>
      </w:r>
      <w:proofErr w:type="gramEnd"/>
      <w:r w:rsidRPr="00646E20">
        <w:rPr>
          <w:rFonts w:ascii="Times New Roman" w:eastAsia="Times New Roman" w:hAnsi="Times New Roman" w:cs="Times New Roman"/>
          <w:color w:val="000000"/>
          <w:sz w:val="24"/>
          <w:szCs w:val="24"/>
          <w:lang w:eastAsia="pt-BR"/>
        </w:rPr>
        <w:t xml:space="preserve"> Qual a sua idade?</w:t>
      </w:r>
    </w:p>
    <w:p w14:paraId="5808DC08"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De 18 a 30 anos</w:t>
      </w:r>
    </w:p>
    <w:p w14:paraId="66EDF107"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De 31 a 50 anos</w:t>
      </w:r>
    </w:p>
    <w:p w14:paraId="51447661"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Acima de 50 anos</w:t>
      </w:r>
    </w:p>
    <w:p w14:paraId="4A7E431A"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68E10A72"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02)</w:t>
      </w:r>
      <w:proofErr w:type="gramEnd"/>
      <w:r w:rsidRPr="00646E20">
        <w:rPr>
          <w:rFonts w:ascii="Times New Roman" w:eastAsia="Times New Roman" w:hAnsi="Times New Roman" w:cs="Times New Roman"/>
          <w:color w:val="000000"/>
          <w:sz w:val="24"/>
          <w:szCs w:val="24"/>
          <w:lang w:eastAsia="pt-BR"/>
        </w:rPr>
        <w:t xml:space="preserve"> Qual o seu grau de escolaridade?</w:t>
      </w:r>
    </w:p>
    <w:p w14:paraId="0448A22D" w14:textId="2FE88AB4"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Fundamental</w:t>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sidRPr="00646E20">
        <w:rPr>
          <w:rFonts w:ascii="Times New Roman" w:eastAsia="Times New Roman" w:hAnsi="Times New Roman" w:cs="Times New Roman"/>
          <w:color w:val="000000"/>
          <w:sz w:val="24"/>
          <w:szCs w:val="24"/>
          <w:lang w:eastAsia="pt-BR"/>
        </w:rPr>
        <w:t>(   ) Superior</w:t>
      </w:r>
    </w:p>
    <w:p w14:paraId="7182545D" w14:textId="2158E100"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Médio</w:t>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sidRPr="00646E20">
        <w:rPr>
          <w:rFonts w:ascii="Times New Roman" w:eastAsia="Times New Roman" w:hAnsi="Times New Roman" w:cs="Times New Roman"/>
          <w:color w:val="000000"/>
          <w:sz w:val="24"/>
          <w:szCs w:val="24"/>
          <w:lang w:eastAsia="pt-BR"/>
        </w:rPr>
        <w:t>(   ) Pós-Graduação</w:t>
      </w:r>
    </w:p>
    <w:p w14:paraId="1C5A94A1"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419BE772"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150ACCEB"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03)</w:t>
      </w:r>
      <w:proofErr w:type="gramEnd"/>
      <w:r w:rsidRPr="00646E20">
        <w:rPr>
          <w:rFonts w:ascii="Times New Roman" w:eastAsia="Times New Roman" w:hAnsi="Times New Roman" w:cs="Times New Roman"/>
          <w:color w:val="000000"/>
          <w:sz w:val="24"/>
          <w:szCs w:val="24"/>
          <w:lang w:eastAsia="pt-BR"/>
        </w:rPr>
        <w:t xml:space="preserve"> Você sabe o que é coleta seletiva?</w:t>
      </w:r>
    </w:p>
    <w:p w14:paraId="4D05465F" w14:textId="6A8F089F"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Sim</w:t>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Pr>
          <w:rFonts w:ascii="Times New Roman" w:eastAsia="Times New Roman" w:hAnsi="Times New Roman" w:cs="Times New Roman"/>
          <w:color w:val="000000"/>
          <w:sz w:val="24"/>
          <w:szCs w:val="24"/>
          <w:lang w:eastAsia="pt-BR"/>
        </w:rPr>
        <w:tab/>
      </w:r>
      <w:r w:rsidRPr="00646E20">
        <w:rPr>
          <w:rFonts w:ascii="Times New Roman" w:eastAsia="Times New Roman" w:hAnsi="Times New Roman" w:cs="Times New Roman"/>
          <w:color w:val="000000"/>
          <w:sz w:val="24"/>
          <w:szCs w:val="24"/>
          <w:lang w:eastAsia="pt-BR"/>
        </w:rPr>
        <w:t>(   ) Não</w:t>
      </w:r>
    </w:p>
    <w:p w14:paraId="5E6982C7"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10CAE516"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04)</w:t>
      </w:r>
      <w:proofErr w:type="gramEnd"/>
      <w:r w:rsidRPr="00646E20">
        <w:rPr>
          <w:rFonts w:ascii="Times New Roman" w:eastAsia="Times New Roman" w:hAnsi="Times New Roman" w:cs="Times New Roman"/>
          <w:color w:val="000000"/>
          <w:sz w:val="24"/>
          <w:szCs w:val="24"/>
          <w:lang w:eastAsia="pt-BR"/>
        </w:rPr>
        <w:t xml:space="preserve"> Você conhece as cores e categorias da coleta seletiva?</w:t>
      </w:r>
    </w:p>
    <w:p w14:paraId="268E8D1A" w14:textId="3F2ABA56"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Sim</w:t>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sidRPr="00646E20">
        <w:rPr>
          <w:rFonts w:ascii="Times New Roman" w:eastAsia="Times New Roman" w:hAnsi="Times New Roman" w:cs="Times New Roman"/>
          <w:color w:val="000000"/>
          <w:sz w:val="24"/>
          <w:szCs w:val="24"/>
          <w:lang w:eastAsia="pt-BR"/>
        </w:rPr>
        <w:t>(   ) Não</w:t>
      </w:r>
    </w:p>
    <w:p w14:paraId="45C7E76D"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2106174B"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05)</w:t>
      </w:r>
      <w:proofErr w:type="gramEnd"/>
      <w:r w:rsidRPr="00646E20">
        <w:rPr>
          <w:rFonts w:ascii="Times New Roman" w:eastAsia="Times New Roman" w:hAnsi="Times New Roman" w:cs="Times New Roman"/>
          <w:color w:val="000000"/>
          <w:sz w:val="24"/>
          <w:szCs w:val="24"/>
          <w:lang w:eastAsia="pt-BR"/>
        </w:rPr>
        <w:t xml:space="preserve"> Onde você ouviu (ou aprendeu) sobre coleta seletiva?</w:t>
      </w:r>
    </w:p>
    <w:p w14:paraId="01B851CC"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Na escola</w:t>
      </w:r>
    </w:p>
    <w:p w14:paraId="17269F68"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Por meio de mídias (jornais, internet, televisão, </w:t>
      </w:r>
      <w:proofErr w:type="spellStart"/>
      <w:r w:rsidRPr="00646E20">
        <w:rPr>
          <w:rFonts w:ascii="Times New Roman" w:eastAsia="Times New Roman" w:hAnsi="Times New Roman" w:cs="Times New Roman"/>
          <w:color w:val="000000"/>
          <w:sz w:val="24"/>
          <w:szCs w:val="24"/>
          <w:lang w:eastAsia="pt-BR"/>
        </w:rPr>
        <w:t>etc</w:t>
      </w:r>
      <w:proofErr w:type="spellEnd"/>
      <w:r w:rsidRPr="00646E20">
        <w:rPr>
          <w:rFonts w:ascii="Times New Roman" w:eastAsia="Times New Roman" w:hAnsi="Times New Roman" w:cs="Times New Roman"/>
          <w:color w:val="000000"/>
          <w:sz w:val="24"/>
          <w:szCs w:val="24"/>
          <w:lang w:eastAsia="pt-BR"/>
        </w:rPr>
        <w:t>)</w:t>
      </w:r>
    </w:p>
    <w:p w14:paraId="3FBE1746"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No trabalho</w:t>
      </w:r>
    </w:p>
    <w:p w14:paraId="7A8FB5A3"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Nunca aprendi sobre</w:t>
      </w:r>
    </w:p>
    <w:p w14:paraId="76382CEA"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64201334"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06)</w:t>
      </w:r>
      <w:proofErr w:type="gramEnd"/>
      <w:r w:rsidRPr="00646E20">
        <w:rPr>
          <w:rFonts w:ascii="Times New Roman" w:eastAsia="Times New Roman" w:hAnsi="Times New Roman" w:cs="Times New Roman"/>
          <w:color w:val="000000"/>
          <w:sz w:val="24"/>
          <w:szCs w:val="24"/>
          <w:lang w:eastAsia="pt-BR"/>
        </w:rPr>
        <w:t xml:space="preserve"> Você separa o lixo reciclável do lixo comum?</w:t>
      </w:r>
    </w:p>
    <w:p w14:paraId="7C0DC165" w14:textId="5B8E1CD8"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Sim</w:t>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sidRPr="00646E20">
        <w:rPr>
          <w:rFonts w:ascii="Times New Roman" w:eastAsia="Times New Roman" w:hAnsi="Times New Roman" w:cs="Times New Roman"/>
          <w:color w:val="000000"/>
          <w:sz w:val="24"/>
          <w:szCs w:val="24"/>
          <w:lang w:eastAsia="pt-BR"/>
        </w:rPr>
        <w:t>(   ) Não</w:t>
      </w:r>
    </w:p>
    <w:p w14:paraId="36C127C5"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2B1F6F95"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07)</w:t>
      </w:r>
      <w:proofErr w:type="gramEnd"/>
      <w:r w:rsidRPr="00646E20">
        <w:rPr>
          <w:rFonts w:ascii="Times New Roman" w:eastAsia="Times New Roman" w:hAnsi="Times New Roman" w:cs="Times New Roman"/>
          <w:color w:val="000000"/>
          <w:sz w:val="24"/>
          <w:szCs w:val="24"/>
          <w:lang w:eastAsia="pt-BR"/>
        </w:rPr>
        <w:t xml:space="preserve"> Se não separa, qual o principal motivo?</w:t>
      </w:r>
    </w:p>
    <w:p w14:paraId="700877C0"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Falta de informação</w:t>
      </w:r>
    </w:p>
    <w:p w14:paraId="0FE6EBAD"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Falta de tempo ou hábito</w:t>
      </w:r>
    </w:p>
    <w:p w14:paraId="28EC071E"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Falta de infraestrutura (lixeiras e coleta adequada)</w:t>
      </w:r>
    </w:p>
    <w:p w14:paraId="01D9D761"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Acho que não faz diferença</w:t>
      </w:r>
    </w:p>
    <w:p w14:paraId="1D2850AC"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Outro</w:t>
      </w:r>
    </w:p>
    <w:p w14:paraId="2EABA550"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09F1BBD7"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08)</w:t>
      </w:r>
      <w:proofErr w:type="gramEnd"/>
      <w:r w:rsidRPr="00646E20">
        <w:rPr>
          <w:rFonts w:ascii="Times New Roman" w:eastAsia="Times New Roman" w:hAnsi="Times New Roman" w:cs="Times New Roman"/>
          <w:color w:val="000000"/>
          <w:sz w:val="24"/>
          <w:szCs w:val="24"/>
          <w:lang w:eastAsia="pt-BR"/>
        </w:rPr>
        <w:t xml:space="preserve"> Você tem acesso a algum serviço de coleta seletiva em seu bairro?</w:t>
      </w:r>
    </w:p>
    <w:p w14:paraId="735073D8" w14:textId="4A7ADA90"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Sim</w:t>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Pr>
          <w:rFonts w:ascii="Times New Roman" w:eastAsia="Times New Roman" w:hAnsi="Times New Roman" w:cs="Times New Roman"/>
          <w:sz w:val="24"/>
          <w:szCs w:val="24"/>
          <w:lang w:eastAsia="pt-BR"/>
        </w:rPr>
        <w:tab/>
      </w:r>
      <w:r w:rsidRPr="00646E20">
        <w:rPr>
          <w:rFonts w:ascii="Times New Roman" w:eastAsia="Times New Roman" w:hAnsi="Times New Roman" w:cs="Times New Roman"/>
          <w:color w:val="000000"/>
          <w:sz w:val="24"/>
          <w:szCs w:val="24"/>
          <w:lang w:eastAsia="pt-BR"/>
        </w:rPr>
        <w:t>(   ) Não</w:t>
      </w:r>
    </w:p>
    <w:p w14:paraId="70792A77"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735F00F4"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09)</w:t>
      </w:r>
      <w:proofErr w:type="gramEnd"/>
      <w:r w:rsidRPr="00646E20">
        <w:rPr>
          <w:rFonts w:ascii="Times New Roman" w:eastAsia="Times New Roman" w:hAnsi="Times New Roman" w:cs="Times New Roman"/>
          <w:color w:val="000000"/>
          <w:sz w:val="24"/>
          <w:szCs w:val="24"/>
          <w:lang w:eastAsia="pt-BR"/>
        </w:rPr>
        <w:t xml:space="preserve"> O que te motivaria a participar/continuar no programa de coleta seletiva?</w:t>
      </w:r>
    </w:p>
    <w:p w14:paraId="1EB475DF"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Mais informações e campanhas educativas</w:t>
      </w:r>
    </w:p>
    <w:p w14:paraId="0C1AAEC7"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Benefícios (descontos na conta de luz, premiações </w:t>
      </w:r>
      <w:proofErr w:type="spellStart"/>
      <w:r w:rsidRPr="00646E20">
        <w:rPr>
          <w:rFonts w:ascii="Times New Roman" w:eastAsia="Times New Roman" w:hAnsi="Times New Roman" w:cs="Times New Roman"/>
          <w:color w:val="000000"/>
          <w:sz w:val="24"/>
          <w:szCs w:val="24"/>
          <w:lang w:eastAsia="pt-BR"/>
        </w:rPr>
        <w:t>etc</w:t>
      </w:r>
      <w:proofErr w:type="spellEnd"/>
      <w:r w:rsidRPr="00646E20">
        <w:rPr>
          <w:rFonts w:ascii="Times New Roman" w:eastAsia="Times New Roman" w:hAnsi="Times New Roman" w:cs="Times New Roman"/>
          <w:color w:val="000000"/>
          <w:sz w:val="24"/>
          <w:szCs w:val="24"/>
          <w:lang w:eastAsia="pt-BR"/>
        </w:rPr>
        <w:t>)</w:t>
      </w:r>
    </w:p>
    <w:p w14:paraId="76AFB5B2"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  </w:t>
      </w:r>
      <w:proofErr w:type="gramEnd"/>
      <w:r w:rsidRPr="00646E20">
        <w:rPr>
          <w:rFonts w:ascii="Times New Roman" w:eastAsia="Times New Roman" w:hAnsi="Times New Roman" w:cs="Times New Roman"/>
          <w:color w:val="000000"/>
          <w:sz w:val="24"/>
          <w:szCs w:val="24"/>
          <w:lang w:eastAsia="pt-BR"/>
        </w:rPr>
        <w:t xml:space="preserve"> ) Outro</w:t>
      </w:r>
    </w:p>
    <w:p w14:paraId="4DDA70B7" w14:textId="77777777" w:rsidR="00646E20" w:rsidRDefault="00646E20" w:rsidP="00646E20">
      <w:pPr>
        <w:spacing w:after="0" w:line="240" w:lineRule="auto"/>
        <w:rPr>
          <w:rFonts w:ascii="Times New Roman" w:eastAsia="Times New Roman" w:hAnsi="Times New Roman" w:cs="Times New Roman"/>
          <w:sz w:val="24"/>
          <w:szCs w:val="24"/>
          <w:lang w:eastAsia="pt-BR"/>
        </w:rPr>
      </w:pPr>
    </w:p>
    <w:p w14:paraId="661FAB64"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
    <w:p w14:paraId="5022EA7B" w14:textId="77777777" w:rsidR="00646E20" w:rsidRPr="00646E20" w:rsidRDefault="00646E20" w:rsidP="00646E20">
      <w:pPr>
        <w:spacing w:after="0" w:line="240" w:lineRule="auto"/>
        <w:rPr>
          <w:rFonts w:ascii="Times New Roman" w:eastAsia="Times New Roman" w:hAnsi="Times New Roman" w:cs="Times New Roman"/>
          <w:sz w:val="24"/>
          <w:szCs w:val="24"/>
          <w:lang w:eastAsia="pt-BR"/>
        </w:rPr>
      </w:pPr>
      <w:proofErr w:type="gramStart"/>
      <w:r w:rsidRPr="00646E20">
        <w:rPr>
          <w:rFonts w:ascii="Times New Roman" w:eastAsia="Times New Roman" w:hAnsi="Times New Roman" w:cs="Times New Roman"/>
          <w:color w:val="000000"/>
          <w:sz w:val="24"/>
          <w:szCs w:val="24"/>
          <w:lang w:eastAsia="pt-BR"/>
        </w:rPr>
        <w:t>10)</w:t>
      </w:r>
      <w:proofErr w:type="gramEnd"/>
      <w:r w:rsidRPr="00646E20">
        <w:rPr>
          <w:rFonts w:ascii="Times New Roman" w:eastAsia="Times New Roman" w:hAnsi="Times New Roman" w:cs="Times New Roman"/>
          <w:color w:val="000000"/>
          <w:sz w:val="24"/>
          <w:szCs w:val="24"/>
          <w:lang w:eastAsia="pt-BR"/>
        </w:rPr>
        <w:t xml:space="preserve"> Em sua opinião, o que pode ser feito para melhorar a participação da população no programa de coleta seletiva?</w:t>
      </w:r>
    </w:p>
    <w:p w14:paraId="1EE9433D" w14:textId="77777777" w:rsidR="00646E20" w:rsidRDefault="00646E20" w:rsidP="00646E20">
      <w:pPr>
        <w:spacing w:line="240" w:lineRule="auto"/>
        <w:contextualSpacing/>
        <w:rPr>
          <w:rFonts w:ascii="Times New Roman" w:hAnsi="Times New Roman" w:cs="Times New Roman"/>
          <w:color w:val="000000" w:themeColor="text1"/>
          <w:sz w:val="24"/>
          <w:szCs w:val="24"/>
          <w:shd w:val="clear" w:color="auto" w:fill="FFFFFF"/>
        </w:rPr>
      </w:pPr>
    </w:p>
    <w:p w14:paraId="4E6DC3E2" w14:textId="77777777" w:rsidR="00646E20" w:rsidRDefault="00646E20" w:rsidP="00646E20">
      <w:pPr>
        <w:spacing w:line="240" w:lineRule="auto"/>
        <w:contextualSpacing/>
        <w:rPr>
          <w:rFonts w:ascii="Times New Roman" w:hAnsi="Times New Roman" w:cs="Times New Roman"/>
          <w:color w:val="000000" w:themeColor="text1"/>
          <w:sz w:val="24"/>
          <w:szCs w:val="24"/>
          <w:shd w:val="clear" w:color="auto" w:fill="FFFFFF"/>
        </w:rPr>
      </w:pPr>
    </w:p>
    <w:p w14:paraId="364734B9" w14:textId="0E516F0D" w:rsidR="00FE2FD8" w:rsidRDefault="00646E20" w:rsidP="00646E20">
      <w:pPr>
        <w:spacing w:line="240" w:lineRule="auto"/>
        <w:contextualSpacing/>
        <w:rPr>
          <w:rFonts w:ascii="Times New Roman" w:hAnsi="Times New Roman" w:cs="Times New Roman"/>
          <w:sz w:val="24"/>
        </w:rPr>
      </w:pPr>
      <w:r>
        <w:rPr>
          <w:rFonts w:ascii="Times New Roman" w:hAnsi="Times New Roman" w:cs="Times New Roman"/>
          <w:color w:val="000000" w:themeColor="text1"/>
          <w:sz w:val="24"/>
          <w:szCs w:val="24"/>
          <w:shd w:val="clear" w:color="auto" w:fill="FFFFFF"/>
        </w:rPr>
        <w:lastRenderedPageBreak/>
        <w:t xml:space="preserve">ANEXO II – TERMO </w:t>
      </w:r>
      <w:r>
        <w:rPr>
          <w:rFonts w:ascii="Times New Roman" w:hAnsi="Times New Roman" w:cs="Times New Roman"/>
          <w:sz w:val="24"/>
        </w:rPr>
        <w:t>CONSENTIMENTO LIVRE E ESCLARECIDO (TCLE)</w:t>
      </w:r>
    </w:p>
    <w:p w14:paraId="62DB2288" w14:textId="77777777" w:rsidR="00646E20" w:rsidRDefault="00646E20" w:rsidP="00646E20">
      <w:pPr>
        <w:spacing w:line="360" w:lineRule="auto"/>
        <w:contextualSpacing/>
        <w:jc w:val="both"/>
        <w:rPr>
          <w:rFonts w:ascii="Times New Roman" w:hAnsi="Times New Roman" w:cs="Times New Roman"/>
          <w:b/>
          <w:sz w:val="24"/>
        </w:rPr>
      </w:pPr>
    </w:p>
    <w:p w14:paraId="53436E64" w14:textId="77777777" w:rsidR="00646E20" w:rsidRPr="00BF24B6"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 xml:space="preserve">Título da Pesquisa: </w:t>
      </w:r>
      <w:r>
        <w:rPr>
          <w:rFonts w:ascii="Times New Roman" w:hAnsi="Times New Roman" w:cs="Times New Roman"/>
          <w:sz w:val="24"/>
        </w:rPr>
        <w:t>Percepção da População do Bairro Vila Nova Sobre a Coleta Seletiva em Monte Carmelo – Minas Gerais</w:t>
      </w:r>
    </w:p>
    <w:p w14:paraId="5CEED455" w14:textId="77777777" w:rsidR="00646E20" w:rsidRDefault="00646E20" w:rsidP="00646E20">
      <w:pPr>
        <w:spacing w:line="360" w:lineRule="auto"/>
        <w:contextualSpacing/>
        <w:jc w:val="both"/>
        <w:rPr>
          <w:rFonts w:ascii="Times New Roman" w:hAnsi="Times New Roman" w:cs="Times New Roman"/>
          <w:b/>
          <w:sz w:val="24"/>
        </w:rPr>
      </w:pPr>
    </w:p>
    <w:p w14:paraId="5154B132"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Pesquisadores:</w:t>
      </w:r>
    </w:p>
    <w:p w14:paraId="391EAFB8" w14:textId="77777777" w:rsidR="00646E20"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xml:space="preserve">Joana </w:t>
      </w:r>
      <w:proofErr w:type="spellStart"/>
      <w:r>
        <w:rPr>
          <w:rFonts w:ascii="Times New Roman" w:hAnsi="Times New Roman" w:cs="Times New Roman"/>
          <w:sz w:val="24"/>
        </w:rPr>
        <w:t>Darc</w:t>
      </w:r>
      <w:proofErr w:type="spellEnd"/>
      <w:r>
        <w:rPr>
          <w:rFonts w:ascii="Times New Roman" w:hAnsi="Times New Roman" w:cs="Times New Roman"/>
          <w:sz w:val="24"/>
        </w:rPr>
        <w:t xml:space="preserve"> Vieira de Souza Duarte (joanaduarte@unifucamp.edu.br)</w:t>
      </w:r>
    </w:p>
    <w:p w14:paraId="6947F68A" w14:textId="77777777" w:rsidR="00646E20"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sz w:val="24"/>
        </w:rPr>
        <w:t>* Mário Roberto Prata Melo (marioprata@unifucamp.edu.br)</w:t>
      </w:r>
    </w:p>
    <w:p w14:paraId="08C9FE07" w14:textId="77777777" w:rsidR="00646E20" w:rsidRDefault="00646E20" w:rsidP="00646E20">
      <w:pPr>
        <w:spacing w:line="360" w:lineRule="auto"/>
        <w:contextualSpacing/>
        <w:jc w:val="both"/>
        <w:rPr>
          <w:rFonts w:ascii="Times New Roman" w:hAnsi="Times New Roman" w:cs="Times New Roman"/>
          <w:sz w:val="24"/>
        </w:rPr>
      </w:pPr>
    </w:p>
    <w:p w14:paraId="4823099D"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1. JUSTIFICATIVA DO ESTUDO</w:t>
      </w:r>
    </w:p>
    <w:p w14:paraId="0334B949" w14:textId="77777777" w:rsidR="00646E20" w:rsidRPr="00A752D5"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sz w:val="24"/>
        </w:rPr>
        <w:t>Esta pesquisa é importante para saber o conhecimento da população sobre o programa de Coleta Seletiva da cidade, assim como os motivos que levam à resistência e/ou adesão ao programa.</w:t>
      </w:r>
    </w:p>
    <w:p w14:paraId="18B4D28E" w14:textId="77777777" w:rsidR="00646E20" w:rsidRDefault="00646E20" w:rsidP="00646E20">
      <w:pPr>
        <w:spacing w:line="360" w:lineRule="auto"/>
        <w:contextualSpacing/>
        <w:jc w:val="both"/>
        <w:rPr>
          <w:rFonts w:ascii="Times New Roman" w:hAnsi="Times New Roman" w:cs="Times New Roman"/>
          <w:b/>
          <w:sz w:val="24"/>
        </w:rPr>
      </w:pPr>
    </w:p>
    <w:p w14:paraId="6BFE4B6E"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2. OBJETIVOS DA PESQUISA</w:t>
      </w:r>
    </w:p>
    <w:p w14:paraId="15A0B47F" w14:textId="77777777" w:rsidR="00646E20" w:rsidRDefault="00646E20" w:rsidP="00646E20">
      <w:pPr>
        <w:spacing w:line="360" w:lineRule="auto"/>
        <w:contextualSpacing/>
        <w:jc w:val="both"/>
        <w:rPr>
          <w:rFonts w:ascii="Times New Roman" w:hAnsi="Times New Roman" w:cs="Times New Roman"/>
          <w:sz w:val="24"/>
          <w:szCs w:val="24"/>
        </w:rPr>
      </w:pPr>
      <w:r>
        <w:rPr>
          <w:rFonts w:ascii="Times New Roman" w:hAnsi="Times New Roman" w:cs="Times New Roman"/>
          <w:b/>
          <w:sz w:val="24"/>
        </w:rPr>
        <w:tab/>
      </w:r>
      <w:r>
        <w:rPr>
          <w:rFonts w:ascii="Times New Roman" w:hAnsi="Times New Roman" w:cs="Times New Roman"/>
          <w:sz w:val="24"/>
          <w:szCs w:val="24"/>
        </w:rPr>
        <w:t>Analisar a percepção da população do bairro Vila Nova na cidade de Monte Carmelo (MG), sobre a coleta seletiva de resíduos sólidos urbanos;</w:t>
      </w:r>
    </w:p>
    <w:p w14:paraId="51393770" w14:textId="77777777" w:rsidR="00646E20" w:rsidRPr="009A1EF1" w:rsidRDefault="00646E20" w:rsidP="00646E20">
      <w:pPr>
        <w:spacing w:line="360" w:lineRule="auto"/>
        <w:ind w:firstLine="708"/>
        <w:contextualSpacing/>
        <w:jc w:val="both"/>
        <w:rPr>
          <w:rFonts w:ascii="Times New Roman" w:hAnsi="Times New Roman" w:cs="Times New Roman"/>
          <w:sz w:val="24"/>
        </w:rPr>
      </w:pPr>
      <w:r>
        <w:rPr>
          <w:rFonts w:ascii="Times New Roman" w:hAnsi="Times New Roman" w:cs="Times New Roman"/>
          <w:sz w:val="24"/>
          <w:szCs w:val="24"/>
        </w:rPr>
        <w:t>Identificar os fatores que contribuem para a adesão e a resistência à participação no programa por parte da comunidade estudada;</w:t>
      </w:r>
    </w:p>
    <w:p w14:paraId="1B10B295" w14:textId="77777777" w:rsidR="00646E20" w:rsidRDefault="00646E20" w:rsidP="00646E20">
      <w:pPr>
        <w:spacing w:line="360" w:lineRule="auto"/>
        <w:contextualSpacing/>
        <w:jc w:val="both"/>
        <w:rPr>
          <w:rFonts w:ascii="Times New Roman" w:hAnsi="Times New Roman" w:cs="Times New Roman"/>
          <w:b/>
          <w:sz w:val="24"/>
        </w:rPr>
      </w:pPr>
    </w:p>
    <w:p w14:paraId="6A9FD15F"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3. PROCEDIMENTOS</w:t>
      </w:r>
    </w:p>
    <w:p w14:paraId="10302226" w14:textId="77777777" w:rsidR="00646E20" w:rsidRPr="008268F4"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Para esta pesquisa, será utilizado um questionário impresso com um total de dez questões, onde o participante poderá responder questões sobre o programa de coleta seletiva da cidade. O tempo total para o preenchimento do questionário varia de 5 a 10 minutos.</w:t>
      </w:r>
    </w:p>
    <w:p w14:paraId="219AD037" w14:textId="77777777" w:rsidR="00646E20" w:rsidRDefault="00646E20" w:rsidP="00646E20">
      <w:pPr>
        <w:spacing w:line="360" w:lineRule="auto"/>
        <w:contextualSpacing/>
        <w:jc w:val="both"/>
        <w:rPr>
          <w:rFonts w:ascii="Times New Roman" w:hAnsi="Times New Roman" w:cs="Times New Roman"/>
          <w:b/>
          <w:sz w:val="24"/>
        </w:rPr>
      </w:pPr>
    </w:p>
    <w:p w14:paraId="4B32A19A"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4. RISCOS E BENEFÍCIOS</w:t>
      </w:r>
    </w:p>
    <w:p w14:paraId="706E5FB1" w14:textId="77777777" w:rsidR="00646E20" w:rsidRDefault="00646E20" w:rsidP="00646E20">
      <w:pPr>
        <w:spacing w:line="360" w:lineRule="auto"/>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O questionário e os dados obtidos a partir do mesmo</w:t>
      </w:r>
      <w:proofErr w:type="gramStart"/>
      <w:r>
        <w:rPr>
          <w:rFonts w:ascii="Times New Roman" w:hAnsi="Times New Roman" w:cs="Times New Roman"/>
          <w:bCs/>
          <w:sz w:val="24"/>
          <w:szCs w:val="24"/>
        </w:rPr>
        <w:t>, apresentam</w:t>
      </w:r>
      <w:proofErr w:type="gramEnd"/>
      <w:r>
        <w:rPr>
          <w:rFonts w:ascii="Times New Roman" w:hAnsi="Times New Roman" w:cs="Times New Roman"/>
          <w:bCs/>
          <w:sz w:val="24"/>
          <w:szCs w:val="24"/>
        </w:rPr>
        <w:t xml:space="preserve"> riscos mínimos aos participantes, uma vez que se trata de uma pesquisa social e comportamental. As perguntas apresentadas não expõem a população a riscos físicos, morais ou psicológicos. Posterior à aplicação e obtenção dos resultados, as informações acerca dos entrevistados serão mantidas de forma sigilosa durante </w:t>
      </w:r>
      <w:proofErr w:type="gramStart"/>
      <w:r>
        <w:rPr>
          <w:rFonts w:ascii="Times New Roman" w:hAnsi="Times New Roman" w:cs="Times New Roman"/>
          <w:bCs/>
          <w:sz w:val="24"/>
          <w:szCs w:val="24"/>
        </w:rPr>
        <w:t>5</w:t>
      </w:r>
      <w:proofErr w:type="gramEnd"/>
      <w:r>
        <w:rPr>
          <w:rFonts w:ascii="Times New Roman" w:hAnsi="Times New Roman" w:cs="Times New Roman"/>
          <w:bCs/>
          <w:sz w:val="24"/>
          <w:szCs w:val="24"/>
        </w:rPr>
        <w:t xml:space="preserve"> anos e, caso haja a necessidade de identificar um participante ou um grupo específico, os mesmos terão suas identidades preservadas e nomeados com codinomes (Entrevistado A, Pessoa 1, </w:t>
      </w:r>
      <w:proofErr w:type="spellStart"/>
      <w:r>
        <w:rPr>
          <w:rFonts w:ascii="Times New Roman" w:hAnsi="Times New Roman" w:cs="Times New Roman"/>
          <w:bCs/>
          <w:sz w:val="24"/>
          <w:szCs w:val="24"/>
        </w:rPr>
        <w:t>etc</w:t>
      </w:r>
      <w:proofErr w:type="spellEnd"/>
      <w:r>
        <w:rPr>
          <w:rFonts w:ascii="Times New Roman" w:hAnsi="Times New Roman" w:cs="Times New Roman"/>
          <w:bCs/>
          <w:sz w:val="24"/>
          <w:szCs w:val="24"/>
        </w:rPr>
        <w:t>).</w:t>
      </w:r>
    </w:p>
    <w:p w14:paraId="555A05D5" w14:textId="77777777" w:rsidR="00646E20" w:rsidRDefault="00646E20" w:rsidP="00646E20">
      <w:pPr>
        <w:spacing w:line="360" w:lineRule="auto"/>
        <w:ind w:firstLine="708"/>
        <w:contextualSpacing/>
        <w:jc w:val="both"/>
        <w:rPr>
          <w:rFonts w:ascii="Times New Roman" w:hAnsi="Times New Roman" w:cs="Times New Roman"/>
          <w:b/>
          <w:sz w:val="24"/>
        </w:rPr>
      </w:pPr>
    </w:p>
    <w:p w14:paraId="799E91DE"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lastRenderedPageBreak/>
        <w:t>5. RESPEITO A AUTONOMIA DO PARTICIPANTE</w:t>
      </w:r>
    </w:p>
    <w:p w14:paraId="534EFB84" w14:textId="77777777" w:rsidR="00646E20" w:rsidRPr="00F71413"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A participação de cada indivíduo é voluntária, desde que o mesmo concorde com os objetivos do estudo e o Termo de Consentimento Livre e Esclarecido (TCLE). Caso o participante deseje encerrar sua participação na pesquisa, é necessário informar ao pesquisador para que os dados coletados sejam retirados. Não há qualquer implicação ou prejuízo ao entrevistado ou à continuidade da pesquisa.</w:t>
      </w:r>
    </w:p>
    <w:p w14:paraId="1813D930" w14:textId="77777777" w:rsidR="00646E20" w:rsidRDefault="00646E20" w:rsidP="00646E20">
      <w:pPr>
        <w:spacing w:line="360" w:lineRule="auto"/>
        <w:contextualSpacing/>
        <w:jc w:val="both"/>
        <w:rPr>
          <w:rFonts w:ascii="Times New Roman" w:hAnsi="Times New Roman" w:cs="Times New Roman"/>
          <w:b/>
          <w:sz w:val="24"/>
        </w:rPr>
      </w:pPr>
    </w:p>
    <w:p w14:paraId="4C7FBEEF"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6. CONFIDENCIALIDADE E MANUTENÇÃO DO SIGILO E O ANONIMATO DOS DADOS DE PESQUISA</w:t>
      </w:r>
    </w:p>
    <w:p w14:paraId="5BCCAF03" w14:textId="77777777" w:rsidR="00646E20" w:rsidRPr="00FB37F9"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Em momento algum os participantes da pesquisa terão suas identidades reveladas. Caso seja necessário identificar um ou mais indivíduos, serão usados codinomes para isso. A identidade real de cada entrevistado cabe única e exclusivamente ao pesquisador e este </w:t>
      </w:r>
      <w:proofErr w:type="gramStart"/>
      <w:r>
        <w:rPr>
          <w:rFonts w:ascii="Times New Roman" w:hAnsi="Times New Roman" w:cs="Times New Roman"/>
          <w:sz w:val="24"/>
        </w:rPr>
        <w:t>compromete-se</w:t>
      </w:r>
      <w:proofErr w:type="gramEnd"/>
      <w:r>
        <w:rPr>
          <w:rFonts w:ascii="Times New Roman" w:hAnsi="Times New Roman" w:cs="Times New Roman"/>
          <w:sz w:val="24"/>
        </w:rPr>
        <w:t xml:space="preserve"> em manter as informações em total sigilo.</w:t>
      </w:r>
    </w:p>
    <w:p w14:paraId="5662FE46" w14:textId="77777777" w:rsidR="00646E20" w:rsidRDefault="00646E20" w:rsidP="00646E20">
      <w:pPr>
        <w:spacing w:line="360" w:lineRule="auto"/>
        <w:contextualSpacing/>
        <w:jc w:val="both"/>
        <w:rPr>
          <w:rFonts w:ascii="Times New Roman" w:hAnsi="Times New Roman" w:cs="Times New Roman"/>
          <w:b/>
          <w:sz w:val="24"/>
        </w:rPr>
      </w:pPr>
    </w:p>
    <w:p w14:paraId="2EC1AAC2"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7. INTERRUPÇÃO DO ESTUDO</w:t>
      </w:r>
    </w:p>
    <w:p w14:paraId="56C09A75" w14:textId="77777777" w:rsidR="00646E20"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Caso a pesquisa precise ser interrompida, todos os dados recolhidos até o momento serão mantidos em total sigilo e as informações referentes à identidade dos participantes </w:t>
      </w:r>
      <w:proofErr w:type="gramStart"/>
      <w:r>
        <w:rPr>
          <w:rFonts w:ascii="Times New Roman" w:hAnsi="Times New Roman" w:cs="Times New Roman"/>
          <w:sz w:val="24"/>
        </w:rPr>
        <w:t>será mantida com o pesquisador em total anonimato</w:t>
      </w:r>
      <w:proofErr w:type="gramEnd"/>
      <w:r>
        <w:rPr>
          <w:rFonts w:ascii="Times New Roman" w:hAnsi="Times New Roman" w:cs="Times New Roman"/>
          <w:sz w:val="24"/>
        </w:rPr>
        <w:t>. Caso o participante deseje interromper a pesquisa, basta entrar em contato com o pesquisador e solicitar sua exclusão do projeto.</w:t>
      </w:r>
    </w:p>
    <w:p w14:paraId="35F26D5F" w14:textId="77777777" w:rsidR="00646E20" w:rsidRPr="00E16249" w:rsidRDefault="00646E20" w:rsidP="00646E20">
      <w:pPr>
        <w:spacing w:line="360" w:lineRule="auto"/>
        <w:contextualSpacing/>
        <w:jc w:val="both"/>
        <w:rPr>
          <w:rFonts w:ascii="Times New Roman" w:hAnsi="Times New Roman" w:cs="Times New Roman"/>
          <w:sz w:val="24"/>
        </w:rPr>
      </w:pPr>
    </w:p>
    <w:p w14:paraId="305A9A72"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8. INDENIZAÇÃO E ASSISTÊNCIA EM VIRTUDE DE DANOS DECORRENTES DA PESQUISA</w:t>
      </w:r>
    </w:p>
    <w:p w14:paraId="1EE3E574" w14:textId="77777777" w:rsidR="00646E20"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Caso haja complicações ou danos decorrentes da pesquisa, os entrevistados podem entrar em contato com o pesquisador para receberem assistência imediata.</w:t>
      </w:r>
    </w:p>
    <w:p w14:paraId="27E6450B" w14:textId="77777777" w:rsidR="00646E20" w:rsidRPr="00E16249" w:rsidRDefault="00646E20" w:rsidP="00646E20">
      <w:pPr>
        <w:spacing w:line="360" w:lineRule="auto"/>
        <w:contextualSpacing/>
        <w:jc w:val="both"/>
        <w:rPr>
          <w:rFonts w:ascii="Times New Roman" w:hAnsi="Times New Roman" w:cs="Times New Roman"/>
          <w:sz w:val="24"/>
        </w:rPr>
      </w:pPr>
    </w:p>
    <w:p w14:paraId="47F38FC9" w14:textId="77777777" w:rsidR="00646E20" w:rsidRDefault="00646E20" w:rsidP="00646E20">
      <w:pPr>
        <w:spacing w:line="360" w:lineRule="auto"/>
        <w:contextualSpacing/>
        <w:jc w:val="both"/>
        <w:rPr>
          <w:rFonts w:ascii="Times New Roman" w:hAnsi="Times New Roman" w:cs="Times New Roman"/>
          <w:b/>
          <w:sz w:val="24"/>
        </w:rPr>
      </w:pPr>
      <w:r>
        <w:rPr>
          <w:rFonts w:ascii="Times New Roman" w:hAnsi="Times New Roman" w:cs="Times New Roman"/>
          <w:b/>
          <w:sz w:val="24"/>
        </w:rPr>
        <w:t>9. ACESSO AO RESULTADO DA PESQUISA</w:t>
      </w:r>
    </w:p>
    <w:p w14:paraId="5BCF786D" w14:textId="53F6C059" w:rsidR="00646E20" w:rsidRDefault="00646E20" w:rsidP="00646E20">
      <w:pPr>
        <w:spacing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Os resultados adquiridos com o estudo poderão ser acessados pelos entrevistados, de forma gratuita, a qualquer momento e sempre que solicitado.</w:t>
      </w:r>
    </w:p>
    <w:p w14:paraId="7AA443D0" w14:textId="77777777" w:rsidR="00646E20" w:rsidRDefault="00646E20" w:rsidP="00646E20">
      <w:pPr>
        <w:spacing w:line="360" w:lineRule="auto"/>
        <w:contextualSpacing/>
        <w:jc w:val="both"/>
        <w:rPr>
          <w:rFonts w:ascii="Times New Roman" w:hAnsi="Times New Roman" w:cs="Times New Roman"/>
          <w:sz w:val="24"/>
        </w:rPr>
      </w:pPr>
    </w:p>
    <w:p w14:paraId="0ACA6DCA" w14:textId="77777777" w:rsidR="00646E20" w:rsidRDefault="00646E20" w:rsidP="00646E20">
      <w:pPr>
        <w:spacing w:line="360" w:lineRule="auto"/>
        <w:contextualSpacing/>
        <w:jc w:val="both"/>
        <w:rPr>
          <w:rFonts w:ascii="Times New Roman" w:hAnsi="Times New Roman" w:cs="Times New Roman"/>
          <w:sz w:val="24"/>
        </w:rPr>
      </w:pPr>
    </w:p>
    <w:p w14:paraId="11430BBE" w14:textId="77777777" w:rsidR="005723C9" w:rsidRDefault="00646E20" w:rsidP="005723C9">
      <w:pPr>
        <w:spacing w:line="360" w:lineRule="auto"/>
        <w:contextualSpacing/>
        <w:jc w:val="both"/>
        <w:rPr>
          <w:rFonts w:ascii="Times New Roman" w:hAnsi="Times New Roman" w:cs="Times New Roman"/>
          <w:spacing w:val="-2"/>
        </w:rPr>
      </w:pPr>
      <w:r>
        <w:rPr>
          <w:rFonts w:ascii="Times New Roman" w:hAnsi="Times New Roman" w:cs="Times New Roman"/>
          <w:noProof/>
          <w:lang w:eastAsia="pt-BR"/>
        </w:rPr>
        <mc:AlternateContent>
          <mc:Choice Requires="wps">
            <w:drawing>
              <wp:anchor distT="0" distB="0" distL="114300" distR="114300" simplePos="0" relativeHeight="251667456" behindDoc="0" locked="0" layoutInCell="1" allowOverlap="1" wp14:anchorId="6D670FFE" wp14:editId="0E87D052">
                <wp:simplePos x="0" y="0"/>
                <wp:positionH relativeFrom="column">
                  <wp:posOffset>2959100</wp:posOffset>
                </wp:positionH>
                <wp:positionV relativeFrom="paragraph">
                  <wp:posOffset>157162</wp:posOffset>
                </wp:positionV>
                <wp:extent cx="2807970" cy="0"/>
                <wp:effectExtent l="0" t="0" r="11430" b="19050"/>
                <wp:wrapNone/>
                <wp:docPr id="21" name="Conector reto 21"/>
                <wp:cNvGraphicFramePr/>
                <a:graphic xmlns:a="http://schemas.openxmlformats.org/drawingml/2006/main">
                  <a:graphicData uri="http://schemas.microsoft.com/office/word/2010/wordprocessingShape">
                    <wps:wsp>
                      <wps:cNvCnPr/>
                      <wps:spPr>
                        <a:xfrm>
                          <a:off x="0" y="0"/>
                          <a:ext cx="280797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1B900A9E" id="Conector reto 2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pt,12.35pt" to="454.1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fuv0wEAAAkEAAAOAAAAZHJzL2Uyb0RvYy54bWysU02P0zAQvSPxHyzfadJIy+5GTffQ1XJB&#10;UAH7A7zOuLHkL41Nk/57xk6brgAJgbg4GXvem3nP483DZA07AkbtXcfXq5ozcNL32h06/vzt6d0d&#10;ZzEJ1wvjHXT8BJE/bN++2YyhhcYP3vSAjEhcbMfQ8SGl0FZVlANYEVc+gKND5dGKRCEeqh7FSOzW&#10;VE1dv69Gj31ALyFG2n2cD/m28CsFMn1WKkJipuPUWyorlvUlr9V2I9oDijBoeW5D/EMXVmhHRReq&#10;R5EE+476FyqrJfroVVpJbyuvlJZQNJCadf2Tmq+DCFC0kDkxLDbF/0crPx33yHTf8WbNmROW7mhH&#10;NyWTR4aQPKN9MmkMsaXcndvjOYphj1nxpNDmL2lhUzH2tBgLU2KSNpu7+vb+lvyXl7PqCgwY0wfw&#10;luWfjhvtsmbRiuPHmKgYpV5S8rZxbOz4/U1zU7KiN7p/0sbkszI2sDPIjoIuPE2ldyJ4lUWRccSa&#10;Fc0ayl86GZjpv4AiQ6jr9Vwgj+KVU0gJLl14jaPsDFPUwQKs/ww852colDH9G/CCKJW9SwvYaufx&#10;d9WvVqg5/+LArDtb8OL7U7ndYg3NW7H+/DbyQL+OC/z6grc/AAAA//8DAFBLAwQUAAYACAAAACEA&#10;Gmi5398AAAAJAQAADwAAAGRycy9kb3ducmV2LnhtbEyPwU7DMBBE70j8g7WVeqN23Si0IU4FVXvh&#10;1kIFRydekqjxOsRuG/4eIw5wnJ3R7Jt8PdqOXXDwrSMF85kAhlQ501Kt4PVld7cE5oMmoztHqOAL&#10;PayL25tcZ8ZdaY+XQ6hZLCGfaQVNCH3Gua8atNrPXI8UvQ83WB2iHGpuBn2N5bbjUoiUW91S/NDo&#10;HjcNVqfD2Soot59buXgf3/bHRSLk/On4XK12Sk0n4+MDsIBj+AvDD35EhyIyle5MxrNOQZKmcUtQ&#10;IJN7YDGwEksJrPw98CLn/xcU3wAAAP//AwBQSwECLQAUAAYACAAAACEAtoM4kv4AAADhAQAAEwAA&#10;AAAAAAAAAAAAAAAAAAAAW0NvbnRlbnRfVHlwZXNdLnhtbFBLAQItABQABgAIAAAAIQA4/SH/1gAA&#10;AJQBAAALAAAAAAAAAAAAAAAAAC8BAABfcmVscy8ucmVsc1BLAQItABQABgAIAAAAIQDk1fuv0wEA&#10;AAkEAAAOAAAAAAAAAAAAAAAAAC4CAABkcnMvZTJvRG9jLnhtbFBLAQItABQABgAIAAAAIQAaaLnf&#10;3wAAAAkBAAAPAAAAAAAAAAAAAAAAAC0EAABkcnMvZG93bnJldi54bWxQSwUGAAAAAAQABADzAAAA&#10;OQUAAAAA&#10;" strokecolor="black [3213]">
                <v:stroke joinstyle="miter"/>
              </v:line>
            </w:pict>
          </mc:Fallback>
        </mc:AlternateContent>
      </w:r>
      <w:r>
        <w:rPr>
          <w:rFonts w:ascii="Times New Roman" w:hAnsi="Times New Roman" w:cs="Times New Roman"/>
          <w:noProof/>
          <w:lang w:eastAsia="pt-BR"/>
        </w:rPr>
        <mc:AlternateContent>
          <mc:Choice Requires="wps">
            <w:drawing>
              <wp:anchor distT="0" distB="0" distL="114300" distR="114300" simplePos="0" relativeHeight="251665408" behindDoc="0" locked="0" layoutInCell="1" allowOverlap="1" wp14:anchorId="4826AD99" wp14:editId="41EC994D">
                <wp:simplePos x="0" y="0"/>
                <wp:positionH relativeFrom="column">
                  <wp:posOffset>-48895</wp:posOffset>
                </wp:positionH>
                <wp:positionV relativeFrom="paragraph">
                  <wp:posOffset>159546</wp:posOffset>
                </wp:positionV>
                <wp:extent cx="2807970" cy="0"/>
                <wp:effectExtent l="0" t="0" r="11430" b="19050"/>
                <wp:wrapNone/>
                <wp:docPr id="20" name="Conector reto 20"/>
                <wp:cNvGraphicFramePr/>
                <a:graphic xmlns:a="http://schemas.openxmlformats.org/drawingml/2006/main">
                  <a:graphicData uri="http://schemas.microsoft.com/office/word/2010/wordprocessingShape">
                    <wps:wsp>
                      <wps:cNvCnPr/>
                      <wps:spPr>
                        <a:xfrm>
                          <a:off x="0" y="0"/>
                          <a:ext cx="280797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1CC60561" id="Conector reto 2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12.55pt" to="217.2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6Mi0wEAAAkEAAAOAAAAZHJzL2Uyb0RvYy54bWysU02P0zAQvSPxHyzfadJIy+5GTffQ1XJB&#10;UAH7A7zOuLHkL41Nk/57xk6brgAJgbg48Xjem3nP483DZA07AkbtXcfXq5ozcNL32h06/vzt6d0d&#10;ZzEJ1wvjHXT8BJE/bN++2YyhhcYP3vSAjEhcbMfQ8SGl0FZVlANYEVc+gKND5dGKRFs8VD2Kkdit&#10;qZq6fl+NHvuAXkKMFH2cD/m28CsFMn1WKkJipuPUWyorlvUlr9V2I9oDijBoeW5D/EMXVmhHRReq&#10;R5EE+476FyqrJfroVVpJbyuvlJZQNJCadf2Tmq+DCFC0kDkxLDbF/0crPx33yHTf8YbsccLSHe3o&#10;pmTyyBCSZxQnk8YQW8rduT2edzHsMSueFNr8JS1sKsaeFmNhSkxSsLmrb+9vqYC8nFVXYMCYPoC3&#10;LP903GiXNYtWHD/GRMUo9ZKSw8axseP3N81NyYre6P5JG5PPytjAziA7CrrwNK1z70TwKot2xlEw&#10;K5o1lL90MjDTfwFFhlDX67lAHsUrp5ASXLrwGkfZGaaogwVY/xl4zs9QKGP6N+AFUSp7lxaw1c7j&#10;76pfrVBz/sWBWXe24MX3p3K7xRqat+Lc+W3kgX69L/DrC97+AAAA//8DAFBLAwQUAAYACAAAACEA&#10;C2bXjd4AAAAIAQAADwAAAGRycy9kb3ducmV2LnhtbEyPzU7DMBCE70i8g7VI3FrnrxRCNhWg9sKt&#10;hQqOTrwkEfE6xG4b3h5XHOA4O6OZb4vVZHpxpNF1lhHieQSCuLa64wbh9WUzuwXhvGKtesuE8E0O&#10;VuXlRaFybU+8pePONyKUsMsVQuv9kEvp6paMcnM7EAfvw45G+SDHRupRnUK56WUSRTfSqI7DQqsG&#10;emqp/twdDEK1/lon6fv0tt2nWZTEj/vn+m6DeH01PdyD8DT5vzCc8QM6lIGpsgfWTvQIs+UyJBGS&#10;RQwi+FmaLUBUvwdZFvL/A+UPAAAA//8DAFBLAQItABQABgAIAAAAIQC2gziS/gAAAOEBAAATAAAA&#10;AAAAAAAAAAAAAAAAAABbQ29udGVudF9UeXBlc10ueG1sUEsBAi0AFAAGAAgAAAAhADj9If/WAAAA&#10;lAEAAAsAAAAAAAAAAAAAAAAALwEAAF9yZWxzLy5yZWxzUEsBAi0AFAAGAAgAAAAhAHYzoyLTAQAA&#10;CQQAAA4AAAAAAAAAAAAAAAAALgIAAGRycy9lMm9Eb2MueG1sUEsBAi0AFAAGAAgAAAAhAAtm143e&#10;AAAACAEAAA8AAAAAAAAAAAAAAAAALQQAAGRycy9kb3ducmV2LnhtbFBLBQYAAAAABAAEAPMAAAA4&#10;BQAAAAA=&#10;" strokecolor="black [3213]">
                <v:stroke joinstyle="miter"/>
              </v:line>
            </w:pict>
          </mc:Fallback>
        </mc:AlternateContent>
      </w:r>
    </w:p>
    <w:p w14:paraId="1667E03F" w14:textId="54263457" w:rsidR="00646E20" w:rsidRPr="005723C9" w:rsidRDefault="00646E20" w:rsidP="005723C9">
      <w:pPr>
        <w:spacing w:line="360" w:lineRule="auto"/>
        <w:contextualSpacing/>
        <w:jc w:val="both"/>
        <w:rPr>
          <w:rFonts w:ascii="Times New Roman" w:hAnsi="Times New Roman" w:cs="Times New Roman"/>
          <w:sz w:val="24"/>
        </w:rPr>
      </w:pPr>
      <w:r w:rsidRPr="00527A00">
        <w:rPr>
          <w:rFonts w:ascii="Times New Roman" w:hAnsi="Times New Roman" w:cs="Times New Roman"/>
          <w:spacing w:val="-2"/>
        </w:rPr>
        <w:t xml:space="preserve">        </w:t>
      </w:r>
      <w:r>
        <w:rPr>
          <w:rFonts w:ascii="Times New Roman" w:hAnsi="Times New Roman" w:cs="Times New Roman"/>
          <w:spacing w:val="-2"/>
        </w:rPr>
        <w:t xml:space="preserve">                 </w:t>
      </w:r>
      <w:r>
        <w:rPr>
          <w:rFonts w:ascii="Times New Roman" w:hAnsi="Times New Roman" w:cs="Times New Roman"/>
        </w:rPr>
        <w:t>Pesquisador</w:t>
      </w:r>
      <w:r>
        <w:rPr>
          <w:rFonts w:ascii="Times New Roman" w:hAnsi="Times New Roman" w:cs="Times New Roman"/>
        </w:rPr>
        <w:tab/>
        <w:t xml:space="preserve">                                                Participante de Pesquisa</w:t>
      </w:r>
    </w:p>
    <w:p w14:paraId="77599715" w14:textId="1ED97AD5" w:rsidR="005F5A57" w:rsidRPr="00646E20" w:rsidRDefault="005F5A57" w:rsidP="00646E20">
      <w:pPr>
        <w:spacing w:line="240" w:lineRule="auto"/>
        <w:contextualSpacing/>
        <w:rPr>
          <w:rFonts w:ascii="Times New Roman" w:hAnsi="Times New Roman" w:cs="Times New Roman"/>
          <w:color w:val="000000" w:themeColor="text1"/>
          <w:sz w:val="24"/>
          <w:szCs w:val="24"/>
          <w:shd w:val="clear" w:color="auto" w:fill="FFFFFF"/>
        </w:rPr>
      </w:pPr>
    </w:p>
    <w:sectPr w:rsidR="005F5A57" w:rsidRPr="00646E20" w:rsidSect="005F5A57">
      <w:headerReference w:type="default" r:id="rId20"/>
      <w:pgSz w:w="11906" w:h="16838"/>
      <w:pgMar w:top="1701" w:right="1134" w:bottom="1134" w:left="1701" w:header="1134" w:footer="708" w:gutter="0"/>
      <w:pgNumType w:start="5"/>
      <w:cols w:space="708"/>
      <w:docGrid w:linePitch="299"/>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3292B5" w15:done="0"/>
  <w15:commentEx w15:paraId="7B11423B" w15:done="0"/>
  <w15:commentEx w15:paraId="0861CA0D" w15:done="0"/>
  <w15:commentEx w15:paraId="659376B1" w15:done="0"/>
  <w15:commentEx w15:paraId="3D02F384" w15:done="0"/>
  <w15:commentEx w15:paraId="09A20E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C15A03" w16cex:dateUtc="2025-11-14T22:19:00Z"/>
  <w16cex:commentExtensible w16cex:durableId="13E2969C" w16cex:dateUtc="2025-11-14T22:19:00Z"/>
  <w16cex:commentExtensible w16cex:durableId="443C8FC5" w16cex:dateUtc="2025-11-14T22:26:00Z"/>
  <w16cex:commentExtensible w16cex:durableId="62BC0D66" w16cex:dateUtc="2025-11-14T22:25:00Z"/>
  <w16cex:commentExtensible w16cex:durableId="6DD9D856" w16cex:dateUtc="2025-11-14T22:30:00Z"/>
  <w16cex:commentExtensible w16cex:durableId="5A437A0D" w16cex:dateUtc="2025-11-14T22:31:00Z"/>
  <w16cex:commentExtensible w16cex:durableId="526B3352" w16cex:dateUtc="2025-11-14T22:46:00Z"/>
  <w16cex:commentExtensible w16cex:durableId="6969F562" w16cex:dateUtc="2025-11-14T22:50:00Z"/>
  <w16cex:commentExtensible w16cex:durableId="79AED9FB" w16cex:dateUtc="2025-11-14T22:53:00Z"/>
  <w16cex:commentExtensible w16cex:durableId="7D95F930" w16cex:dateUtc="2025-11-14T22:57:00Z"/>
  <w16cex:commentExtensible w16cex:durableId="44215F82" w16cex:dateUtc="2025-11-14T23:01:00Z"/>
  <w16cex:commentExtensible w16cex:durableId="17CA128C" w16cex:dateUtc="2025-11-14T23:02:00Z"/>
  <w16cex:commentExtensible w16cex:durableId="77DDB132" w16cex:dateUtc="2025-11-14T23:10:00Z"/>
  <w16cex:commentExtensible w16cex:durableId="3FCBACFA" w16cex:dateUtc="2025-11-14T23:10:00Z"/>
  <w16cex:commentExtensible w16cex:durableId="2ED96332" w16cex:dateUtc="2025-11-14T23:13:00Z"/>
  <w16cex:commentExtensible w16cex:durableId="02CAEB89" w16cex:dateUtc="2025-11-17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D16A03" w16cid:durableId="04C15A03"/>
  <w16cid:commentId w16cid:paraId="2A4ECE3D" w16cid:durableId="13E2969C"/>
  <w16cid:commentId w16cid:paraId="193292B5" w16cid:durableId="443C8FC5"/>
  <w16cid:commentId w16cid:paraId="3194A565" w16cid:durableId="62BC0D66"/>
  <w16cid:commentId w16cid:paraId="48A054F2" w16cid:durableId="6DD9D856"/>
  <w16cid:commentId w16cid:paraId="1C16DF83" w16cid:durableId="5A437A0D"/>
  <w16cid:commentId w16cid:paraId="6B008188" w16cid:durableId="526B3352"/>
  <w16cid:commentId w16cid:paraId="7DF3094F" w16cid:durableId="6969F562"/>
  <w16cid:commentId w16cid:paraId="7C80485C" w16cid:durableId="79AED9FB"/>
  <w16cid:commentId w16cid:paraId="39C3C116" w16cid:durableId="7D95F930"/>
  <w16cid:commentId w16cid:paraId="7B11423B" w16cid:durableId="44215F82"/>
  <w16cid:commentId w16cid:paraId="7CC451E3" w16cid:durableId="17CA128C"/>
  <w16cid:commentId w16cid:paraId="0861CA0D" w16cid:durableId="77DDB132"/>
  <w16cid:commentId w16cid:paraId="659376B1" w16cid:durableId="3FCBACFA"/>
  <w16cid:commentId w16cid:paraId="3D02F384" w16cid:durableId="2ED96332"/>
  <w16cid:commentId w16cid:paraId="09A20E35" w16cid:durableId="02CAEB8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F815D" w14:textId="77777777" w:rsidR="00585B50" w:rsidRDefault="00585B50">
      <w:pPr>
        <w:spacing w:after="0" w:line="240" w:lineRule="auto"/>
      </w:pPr>
      <w:r>
        <w:separator/>
      </w:r>
    </w:p>
  </w:endnote>
  <w:endnote w:type="continuationSeparator" w:id="0">
    <w:p w14:paraId="4FEFB748" w14:textId="77777777" w:rsidR="00585B50" w:rsidRDefault="00585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127C2" w14:textId="77777777" w:rsidR="00585B50" w:rsidRDefault="00585B50">
      <w:pPr>
        <w:spacing w:after="0" w:line="240" w:lineRule="auto"/>
      </w:pPr>
      <w:r>
        <w:separator/>
      </w:r>
    </w:p>
  </w:footnote>
  <w:footnote w:type="continuationSeparator" w:id="0">
    <w:p w14:paraId="43EF745E" w14:textId="77777777" w:rsidR="00585B50" w:rsidRDefault="00585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61293264"/>
      <w:docPartObj>
        <w:docPartGallery w:val="Page Numbers (Top of Page)"/>
        <w:docPartUnique/>
      </w:docPartObj>
    </w:sdtPr>
    <w:sdtEndPr/>
    <w:sdtContent>
      <w:p w14:paraId="39C0BD56" w14:textId="0BAED019" w:rsidR="00FE2FD8" w:rsidRPr="0029079E" w:rsidRDefault="00FE2FD8">
        <w:pPr>
          <w:pStyle w:val="Cabealho"/>
          <w:jc w:val="right"/>
          <w:rPr>
            <w:rFonts w:ascii="Times New Roman" w:hAnsi="Times New Roman" w:cs="Times New Roman"/>
          </w:rPr>
        </w:pPr>
        <w:r w:rsidRPr="0029079E">
          <w:rPr>
            <w:rFonts w:ascii="Times New Roman" w:hAnsi="Times New Roman" w:cs="Times New Roman"/>
            <w:sz w:val="20"/>
          </w:rPr>
          <w:fldChar w:fldCharType="begin"/>
        </w:r>
        <w:r w:rsidRPr="0029079E">
          <w:rPr>
            <w:rFonts w:ascii="Times New Roman" w:hAnsi="Times New Roman" w:cs="Times New Roman"/>
            <w:sz w:val="20"/>
          </w:rPr>
          <w:instrText>PAGE   \* MERGEFORMAT</w:instrText>
        </w:r>
        <w:r w:rsidRPr="0029079E">
          <w:rPr>
            <w:rFonts w:ascii="Times New Roman" w:hAnsi="Times New Roman" w:cs="Times New Roman"/>
            <w:sz w:val="20"/>
          </w:rPr>
          <w:fldChar w:fldCharType="separate"/>
        </w:r>
        <w:r w:rsidR="00E53668">
          <w:rPr>
            <w:rFonts w:ascii="Times New Roman" w:hAnsi="Times New Roman" w:cs="Times New Roman"/>
            <w:noProof/>
            <w:sz w:val="20"/>
          </w:rPr>
          <w:t>6</w:t>
        </w:r>
        <w:r w:rsidRPr="0029079E">
          <w:rPr>
            <w:rFonts w:ascii="Times New Roman" w:hAnsi="Times New Roman" w:cs="Times New Roman"/>
            <w:sz w:val="20"/>
          </w:rPr>
          <w:fldChar w:fldCharType="end"/>
        </w:r>
      </w:p>
    </w:sdtContent>
  </w:sdt>
  <w:p w14:paraId="296A92F7" w14:textId="77777777" w:rsidR="00FE2FD8" w:rsidRDefault="00FE2FD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35D2"/>
    <w:multiLevelType w:val="hybridMultilevel"/>
    <w:tmpl w:val="D4CE63B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0253B13"/>
    <w:multiLevelType w:val="hybridMultilevel"/>
    <w:tmpl w:val="1C6A7B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2F91920"/>
    <w:multiLevelType w:val="hybridMultilevel"/>
    <w:tmpl w:val="3404FC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3356C44"/>
    <w:multiLevelType w:val="hybridMultilevel"/>
    <w:tmpl w:val="A2F65D6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6F5A2412"/>
    <w:multiLevelType w:val="hybridMultilevel"/>
    <w:tmpl w:val="2B1401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7B415B8"/>
    <w:multiLevelType w:val="hybridMultilevel"/>
    <w:tmpl w:val="B4FA50F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 w:numId="6">
    <w:abstractNumId w:val="5"/>
  </w:num>
  <w:num w:numId="7">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los Fernando Campos">
    <w15:presenceInfo w15:providerId="Windows Live" w15:userId="1051f4b432bb1d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6D9"/>
    <w:rsid w:val="000009CB"/>
    <w:rsid w:val="000031D6"/>
    <w:rsid w:val="00004FE7"/>
    <w:rsid w:val="000137F2"/>
    <w:rsid w:val="00013C0D"/>
    <w:rsid w:val="00017F5D"/>
    <w:rsid w:val="0002057F"/>
    <w:rsid w:val="0002079D"/>
    <w:rsid w:val="00021C1B"/>
    <w:rsid w:val="00031D28"/>
    <w:rsid w:val="00035E11"/>
    <w:rsid w:val="000366EA"/>
    <w:rsid w:val="00037C5A"/>
    <w:rsid w:val="00042471"/>
    <w:rsid w:val="00055E1C"/>
    <w:rsid w:val="00056D5B"/>
    <w:rsid w:val="00072FE2"/>
    <w:rsid w:val="000731C9"/>
    <w:rsid w:val="00073DDB"/>
    <w:rsid w:val="000833F8"/>
    <w:rsid w:val="000868F9"/>
    <w:rsid w:val="00092927"/>
    <w:rsid w:val="00096BE2"/>
    <w:rsid w:val="00096C72"/>
    <w:rsid w:val="000A015A"/>
    <w:rsid w:val="000A2193"/>
    <w:rsid w:val="000A4ABB"/>
    <w:rsid w:val="000B41D0"/>
    <w:rsid w:val="000B56C4"/>
    <w:rsid w:val="000B65BB"/>
    <w:rsid w:val="000B70E3"/>
    <w:rsid w:val="000C4B04"/>
    <w:rsid w:val="000E15D6"/>
    <w:rsid w:val="000E423B"/>
    <w:rsid w:val="000E424E"/>
    <w:rsid w:val="000E6518"/>
    <w:rsid w:val="000E68C4"/>
    <w:rsid w:val="000F0E46"/>
    <w:rsid w:val="000F1796"/>
    <w:rsid w:val="001024FF"/>
    <w:rsid w:val="0010355C"/>
    <w:rsid w:val="00110418"/>
    <w:rsid w:val="00110498"/>
    <w:rsid w:val="001167EF"/>
    <w:rsid w:val="00122F7C"/>
    <w:rsid w:val="00123018"/>
    <w:rsid w:val="00130467"/>
    <w:rsid w:val="00130509"/>
    <w:rsid w:val="00130F36"/>
    <w:rsid w:val="00133D31"/>
    <w:rsid w:val="001378E4"/>
    <w:rsid w:val="00141F7B"/>
    <w:rsid w:val="001463AA"/>
    <w:rsid w:val="00154752"/>
    <w:rsid w:val="00155C0F"/>
    <w:rsid w:val="00157D6A"/>
    <w:rsid w:val="0016261C"/>
    <w:rsid w:val="00165D12"/>
    <w:rsid w:val="00173C3F"/>
    <w:rsid w:val="001763C8"/>
    <w:rsid w:val="00182778"/>
    <w:rsid w:val="00190FA5"/>
    <w:rsid w:val="001959AB"/>
    <w:rsid w:val="001962D3"/>
    <w:rsid w:val="001A23E5"/>
    <w:rsid w:val="001A3B3F"/>
    <w:rsid w:val="001A57BB"/>
    <w:rsid w:val="001A6906"/>
    <w:rsid w:val="001B1383"/>
    <w:rsid w:val="001C237D"/>
    <w:rsid w:val="001C27AA"/>
    <w:rsid w:val="001C37E5"/>
    <w:rsid w:val="001D72B1"/>
    <w:rsid w:val="001E28FA"/>
    <w:rsid w:val="001E6287"/>
    <w:rsid w:val="001F6187"/>
    <w:rsid w:val="001F61C7"/>
    <w:rsid w:val="001F64E5"/>
    <w:rsid w:val="001F7475"/>
    <w:rsid w:val="002034C3"/>
    <w:rsid w:val="0020383F"/>
    <w:rsid w:val="00203F65"/>
    <w:rsid w:val="002109B3"/>
    <w:rsid w:val="00211566"/>
    <w:rsid w:val="00215996"/>
    <w:rsid w:val="00217BEA"/>
    <w:rsid w:val="002215FB"/>
    <w:rsid w:val="002239DA"/>
    <w:rsid w:val="0022674E"/>
    <w:rsid w:val="00226A2B"/>
    <w:rsid w:val="0023176F"/>
    <w:rsid w:val="0024473F"/>
    <w:rsid w:val="00244F06"/>
    <w:rsid w:val="0024724D"/>
    <w:rsid w:val="002512A8"/>
    <w:rsid w:val="00253654"/>
    <w:rsid w:val="0025510C"/>
    <w:rsid w:val="0025762C"/>
    <w:rsid w:val="002610CC"/>
    <w:rsid w:val="0026571F"/>
    <w:rsid w:val="00274F22"/>
    <w:rsid w:val="002813A8"/>
    <w:rsid w:val="002831A8"/>
    <w:rsid w:val="00284A87"/>
    <w:rsid w:val="00285224"/>
    <w:rsid w:val="00286E87"/>
    <w:rsid w:val="0028737D"/>
    <w:rsid w:val="0029079E"/>
    <w:rsid w:val="002A25F6"/>
    <w:rsid w:val="002A3658"/>
    <w:rsid w:val="002B17B4"/>
    <w:rsid w:val="002B1A5B"/>
    <w:rsid w:val="002B2F9C"/>
    <w:rsid w:val="002B6EB6"/>
    <w:rsid w:val="002C3230"/>
    <w:rsid w:val="002D3C3C"/>
    <w:rsid w:val="002E3C3F"/>
    <w:rsid w:val="002F1251"/>
    <w:rsid w:val="00300EFF"/>
    <w:rsid w:val="00311EF9"/>
    <w:rsid w:val="00313BB9"/>
    <w:rsid w:val="00323A30"/>
    <w:rsid w:val="0032403F"/>
    <w:rsid w:val="003314BA"/>
    <w:rsid w:val="003316E2"/>
    <w:rsid w:val="00332595"/>
    <w:rsid w:val="003336A8"/>
    <w:rsid w:val="00334483"/>
    <w:rsid w:val="003354C3"/>
    <w:rsid w:val="0033652F"/>
    <w:rsid w:val="00337162"/>
    <w:rsid w:val="003375DB"/>
    <w:rsid w:val="00340DB4"/>
    <w:rsid w:val="00341C98"/>
    <w:rsid w:val="00344770"/>
    <w:rsid w:val="00350865"/>
    <w:rsid w:val="00352D24"/>
    <w:rsid w:val="003551C6"/>
    <w:rsid w:val="00357B1A"/>
    <w:rsid w:val="00360EB1"/>
    <w:rsid w:val="0036416F"/>
    <w:rsid w:val="00372031"/>
    <w:rsid w:val="003743E0"/>
    <w:rsid w:val="0037636A"/>
    <w:rsid w:val="00377F4C"/>
    <w:rsid w:val="0038003F"/>
    <w:rsid w:val="003826F7"/>
    <w:rsid w:val="00390635"/>
    <w:rsid w:val="00393D5C"/>
    <w:rsid w:val="00394CB6"/>
    <w:rsid w:val="003B6835"/>
    <w:rsid w:val="003C5D92"/>
    <w:rsid w:val="003D0920"/>
    <w:rsid w:val="003D4563"/>
    <w:rsid w:val="003F24DD"/>
    <w:rsid w:val="003F2604"/>
    <w:rsid w:val="00404551"/>
    <w:rsid w:val="0040457B"/>
    <w:rsid w:val="00410D27"/>
    <w:rsid w:val="00411108"/>
    <w:rsid w:val="00433546"/>
    <w:rsid w:val="00442689"/>
    <w:rsid w:val="0044432D"/>
    <w:rsid w:val="004457C6"/>
    <w:rsid w:val="004506A4"/>
    <w:rsid w:val="00463A0A"/>
    <w:rsid w:val="00464B12"/>
    <w:rsid w:val="004670F4"/>
    <w:rsid w:val="00467D5A"/>
    <w:rsid w:val="0048304B"/>
    <w:rsid w:val="00483913"/>
    <w:rsid w:val="00485221"/>
    <w:rsid w:val="00490EA0"/>
    <w:rsid w:val="00491942"/>
    <w:rsid w:val="004956FE"/>
    <w:rsid w:val="00497FD2"/>
    <w:rsid w:val="004A135C"/>
    <w:rsid w:val="004A1C8B"/>
    <w:rsid w:val="004A42B4"/>
    <w:rsid w:val="004A645E"/>
    <w:rsid w:val="004B4492"/>
    <w:rsid w:val="004D77A5"/>
    <w:rsid w:val="004E0DD3"/>
    <w:rsid w:val="004E2FC2"/>
    <w:rsid w:val="004E351F"/>
    <w:rsid w:val="004E366B"/>
    <w:rsid w:val="004F1234"/>
    <w:rsid w:val="005023F8"/>
    <w:rsid w:val="0050395D"/>
    <w:rsid w:val="0050532B"/>
    <w:rsid w:val="00510D28"/>
    <w:rsid w:val="005111A7"/>
    <w:rsid w:val="0051244E"/>
    <w:rsid w:val="00512FCC"/>
    <w:rsid w:val="00515463"/>
    <w:rsid w:val="00516E15"/>
    <w:rsid w:val="00521F4C"/>
    <w:rsid w:val="00530582"/>
    <w:rsid w:val="00536308"/>
    <w:rsid w:val="00541C3A"/>
    <w:rsid w:val="00543FDB"/>
    <w:rsid w:val="00544449"/>
    <w:rsid w:val="00547E8F"/>
    <w:rsid w:val="00554458"/>
    <w:rsid w:val="005613BA"/>
    <w:rsid w:val="005632A2"/>
    <w:rsid w:val="00565EEE"/>
    <w:rsid w:val="00566890"/>
    <w:rsid w:val="005675E4"/>
    <w:rsid w:val="00571813"/>
    <w:rsid w:val="005723C9"/>
    <w:rsid w:val="00577AD1"/>
    <w:rsid w:val="00583B24"/>
    <w:rsid w:val="00584706"/>
    <w:rsid w:val="00584875"/>
    <w:rsid w:val="00585B50"/>
    <w:rsid w:val="00586AFF"/>
    <w:rsid w:val="005B0E12"/>
    <w:rsid w:val="005B23D0"/>
    <w:rsid w:val="005B3554"/>
    <w:rsid w:val="005B4E96"/>
    <w:rsid w:val="005B5313"/>
    <w:rsid w:val="005B69AE"/>
    <w:rsid w:val="005B6C4B"/>
    <w:rsid w:val="005B7A0C"/>
    <w:rsid w:val="005C0B66"/>
    <w:rsid w:val="005C129B"/>
    <w:rsid w:val="005C4BB6"/>
    <w:rsid w:val="005C6119"/>
    <w:rsid w:val="005C6549"/>
    <w:rsid w:val="005E2BE3"/>
    <w:rsid w:val="005E4469"/>
    <w:rsid w:val="005F0529"/>
    <w:rsid w:val="005F3E6C"/>
    <w:rsid w:val="005F5240"/>
    <w:rsid w:val="005F5A57"/>
    <w:rsid w:val="00612355"/>
    <w:rsid w:val="0061416E"/>
    <w:rsid w:val="00616890"/>
    <w:rsid w:val="006211F5"/>
    <w:rsid w:val="00627FEE"/>
    <w:rsid w:val="00635FE9"/>
    <w:rsid w:val="00644FB4"/>
    <w:rsid w:val="00646E20"/>
    <w:rsid w:val="00647DD7"/>
    <w:rsid w:val="00656B79"/>
    <w:rsid w:val="00657576"/>
    <w:rsid w:val="00662EAE"/>
    <w:rsid w:val="006701AA"/>
    <w:rsid w:val="00671528"/>
    <w:rsid w:val="006729D0"/>
    <w:rsid w:val="00672F41"/>
    <w:rsid w:val="006733C8"/>
    <w:rsid w:val="006736EA"/>
    <w:rsid w:val="0068195B"/>
    <w:rsid w:val="00684AB4"/>
    <w:rsid w:val="00686818"/>
    <w:rsid w:val="0069018F"/>
    <w:rsid w:val="00691808"/>
    <w:rsid w:val="00692B72"/>
    <w:rsid w:val="006932AD"/>
    <w:rsid w:val="0069409F"/>
    <w:rsid w:val="006A0DE3"/>
    <w:rsid w:val="006B2E2A"/>
    <w:rsid w:val="006C04E6"/>
    <w:rsid w:val="006C411F"/>
    <w:rsid w:val="006C4A70"/>
    <w:rsid w:val="006C701C"/>
    <w:rsid w:val="006D3C3D"/>
    <w:rsid w:val="006E191B"/>
    <w:rsid w:val="006E44FA"/>
    <w:rsid w:val="00701AA9"/>
    <w:rsid w:val="0071533E"/>
    <w:rsid w:val="007173D4"/>
    <w:rsid w:val="007203ED"/>
    <w:rsid w:val="00721CD6"/>
    <w:rsid w:val="00725855"/>
    <w:rsid w:val="007409B4"/>
    <w:rsid w:val="00741176"/>
    <w:rsid w:val="00745CE7"/>
    <w:rsid w:val="0074791B"/>
    <w:rsid w:val="00761936"/>
    <w:rsid w:val="007628E9"/>
    <w:rsid w:val="00772DEA"/>
    <w:rsid w:val="0077398A"/>
    <w:rsid w:val="00776B5E"/>
    <w:rsid w:val="00792D95"/>
    <w:rsid w:val="00797BCF"/>
    <w:rsid w:val="007A2603"/>
    <w:rsid w:val="007B48D3"/>
    <w:rsid w:val="007B6101"/>
    <w:rsid w:val="007C68C8"/>
    <w:rsid w:val="007D30EB"/>
    <w:rsid w:val="007D5A10"/>
    <w:rsid w:val="007D5EB3"/>
    <w:rsid w:val="007E6EF9"/>
    <w:rsid w:val="007F1C25"/>
    <w:rsid w:val="007F3B97"/>
    <w:rsid w:val="007F5391"/>
    <w:rsid w:val="007F6209"/>
    <w:rsid w:val="007F650D"/>
    <w:rsid w:val="008014F3"/>
    <w:rsid w:val="00801F86"/>
    <w:rsid w:val="008026B1"/>
    <w:rsid w:val="0080424B"/>
    <w:rsid w:val="008129D8"/>
    <w:rsid w:val="00812CAE"/>
    <w:rsid w:val="0081401A"/>
    <w:rsid w:val="00823879"/>
    <w:rsid w:val="0083066D"/>
    <w:rsid w:val="0083171F"/>
    <w:rsid w:val="008339A0"/>
    <w:rsid w:val="008355DA"/>
    <w:rsid w:val="008403B8"/>
    <w:rsid w:val="00846D1E"/>
    <w:rsid w:val="00847AF9"/>
    <w:rsid w:val="00850311"/>
    <w:rsid w:val="00852841"/>
    <w:rsid w:val="0086649A"/>
    <w:rsid w:val="0087333E"/>
    <w:rsid w:val="00874D4E"/>
    <w:rsid w:val="00886DF7"/>
    <w:rsid w:val="00896133"/>
    <w:rsid w:val="008A047B"/>
    <w:rsid w:val="008A161B"/>
    <w:rsid w:val="008A16A2"/>
    <w:rsid w:val="008A40D8"/>
    <w:rsid w:val="008A4B38"/>
    <w:rsid w:val="008B4E60"/>
    <w:rsid w:val="008B7303"/>
    <w:rsid w:val="008B7AC0"/>
    <w:rsid w:val="008C4EEF"/>
    <w:rsid w:val="008C62FA"/>
    <w:rsid w:val="008D60AA"/>
    <w:rsid w:val="008D6733"/>
    <w:rsid w:val="008F0188"/>
    <w:rsid w:val="008F24A1"/>
    <w:rsid w:val="008F254C"/>
    <w:rsid w:val="009006BF"/>
    <w:rsid w:val="00901F7A"/>
    <w:rsid w:val="00902C8D"/>
    <w:rsid w:val="00903455"/>
    <w:rsid w:val="0090351A"/>
    <w:rsid w:val="00904839"/>
    <w:rsid w:val="00912008"/>
    <w:rsid w:val="0091201E"/>
    <w:rsid w:val="00913590"/>
    <w:rsid w:val="00913A38"/>
    <w:rsid w:val="0093018F"/>
    <w:rsid w:val="00941170"/>
    <w:rsid w:val="00941340"/>
    <w:rsid w:val="00943731"/>
    <w:rsid w:val="009458F3"/>
    <w:rsid w:val="00946638"/>
    <w:rsid w:val="009507B2"/>
    <w:rsid w:val="009514A2"/>
    <w:rsid w:val="0095417E"/>
    <w:rsid w:val="00970BC5"/>
    <w:rsid w:val="00973691"/>
    <w:rsid w:val="00976028"/>
    <w:rsid w:val="00980FE2"/>
    <w:rsid w:val="009860CB"/>
    <w:rsid w:val="009862D3"/>
    <w:rsid w:val="00987BD7"/>
    <w:rsid w:val="00990242"/>
    <w:rsid w:val="009924CA"/>
    <w:rsid w:val="00992DBC"/>
    <w:rsid w:val="00996009"/>
    <w:rsid w:val="00996E86"/>
    <w:rsid w:val="009A5A11"/>
    <w:rsid w:val="009A5EBD"/>
    <w:rsid w:val="009B35C5"/>
    <w:rsid w:val="009B5713"/>
    <w:rsid w:val="009B6BC1"/>
    <w:rsid w:val="009C4DC6"/>
    <w:rsid w:val="009D6A53"/>
    <w:rsid w:val="009E1388"/>
    <w:rsid w:val="009E4077"/>
    <w:rsid w:val="009E6477"/>
    <w:rsid w:val="009E725A"/>
    <w:rsid w:val="009F657B"/>
    <w:rsid w:val="00A00257"/>
    <w:rsid w:val="00A01B1A"/>
    <w:rsid w:val="00A0228F"/>
    <w:rsid w:val="00A0654E"/>
    <w:rsid w:val="00A06C41"/>
    <w:rsid w:val="00A1119B"/>
    <w:rsid w:val="00A14126"/>
    <w:rsid w:val="00A156A0"/>
    <w:rsid w:val="00A16EBE"/>
    <w:rsid w:val="00A25BB4"/>
    <w:rsid w:val="00A25D10"/>
    <w:rsid w:val="00A27694"/>
    <w:rsid w:val="00A3316C"/>
    <w:rsid w:val="00A3359D"/>
    <w:rsid w:val="00A35CFB"/>
    <w:rsid w:val="00A37966"/>
    <w:rsid w:val="00A44BF0"/>
    <w:rsid w:val="00A44F44"/>
    <w:rsid w:val="00A460B0"/>
    <w:rsid w:val="00A47C0D"/>
    <w:rsid w:val="00A550CC"/>
    <w:rsid w:val="00A57086"/>
    <w:rsid w:val="00A57C71"/>
    <w:rsid w:val="00A67566"/>
    <w:rsid w:val="00AA0FA7"/>
    <w:rsid w:val="00AA2403"/>
    <w:rsid w:val="00AA5F29"/>
    <w:rsid w:val="00AB0058"/>
    <w:rsid w:val="00AB4088"/>
    <w:rsid w:val="00AB7EB4"/>
    <w:rsid w:val="00AC64FC"/>
    <w:rsid w:val="00AC7BED"/>
    <w:rsid w:val="00AD025C"/>
    <w:rsid w:val="00AE101B"/>
    <w:rsid w:val="00AE37CB"/>
    <w:rsid w:val="00AE40DC"/>
    <w:rsid w:val="00AE4189"/>
    <w:rsid w:val="00AE6F9C"/>
    <w:rsid w:val="00AE7949"/>
    <w:rsid w:val="00AF15DC"/>
    <w:rsid w:val="00AF3A81"/>
    <w:rsid w:val="00B006AD"/>
    <w:rsid w:val="00B107AB"/>
    <w:rsid w:val="00B2557A"/>
    <w:rsid w:val="00B27218"/>
    <w:rsid w:val="00B30E90"/>
    <w:rsid w:val="00B4401C"/>
    <w:rsid w:val="00B479C0"/>
    <w:rsid w:val="00B5157E"/>
    <w:rsid w:val="00B54BBB"/>
    <w:rsid w:val="00B56F99"/>
    <w:rsid w:val="00B57626"/>
    <w:rsid w:val="00B639FE"/>
    <w:rsid w:val="00B807B7"/>
    <w:rsid w:val="00B8133C"/>
    <w:rsid w:val="00B83B6D"/>
    <w:rsid w:val="00B914A8"/>
    <w:rsid w:val="00B944F2"/>
    <w:rsid w:val="00B94F32"/>
    <w:rsid w:val="00B951CC"/>
    <w:rsid w:val="00B96C1F"/>
    <w:rsid w:val="00BA15BC"/>
    <w:rsid w:val="00BD3594"/>
    <w:rsid w:val="00BD535D"/>
    <w:rsid w:val="00BD595D"/>
    <w:rsid w:val="00BD59F1"/>
    <w:rsid w:val="00BE079F"/>
    <w:rsid w:val="00BE1A9C"/>
    <w:rsid w:val="00BF117C"/>
    <w:rsid w:val="00BF2759"/>
    <w:rsid w:val="00BF6EE5"/>
    <w:rsid w:val="00C11516"/>
    <w:rsid w:val="00C16351"/>
    <w:rsid w:val="00C2467D"/>
    <w:rsid w:val="00C3692B"/>
    <w:rsid w:val="00C4239C"/>
    <w:rsid w:val="00C442A3"/>
    <w:rsid w:val="00C45AC8"/>
    <w:rsid w:val="00C462EB"/>
    <w:rsid w:val="00C62118"/>
    <w:rsid w:val="00C646DA"/>
    <w:rsid w:val="00C76A57"/>
    <w:rsid w:val="00C826ED"/>
    <w:rsid w:val="00C8374B"/>
    <w:rsid w:val="00C843A2"/>
    <w:rsid w:val="00C8446E"/>
    <w:rsid w:val="00C9068F"/>
    <w:rsid w:val="00C90B35"/>
    <w:rsid w:val="00C9275C"/>
    <w:rsid w:val="00C956E3"/>
    <w:rsid w:val="00C9660E"/>
    <w:rsid w:val="00C96B90"/>
    <w:rsid w:val="00CB0B6B"/>
    <w:rsid w:val="00CB6310"/>
    <w:rsid w:val="00CC70A0"/>
    <w:rsid w:val="00CD064E"/>
    <w:rsid w:val="00CD7561"/>
    <w:rsid w:val="00CE4552"/>
    <w:rsid w:val="00D022DB"/>
    <w:rsid w:val="00D02E76"/>
    <w:rsid w:val="00D04213"/>
    <w:rsid w:val="00D057A0"/>
    <w:rsid w:val="00D10BA7"/>
    <w:rsid w:val="00D135B1"/>
    <w:rsid w:val="00D138E4"/>
    <w:rsid w:val="00D16C47"/>
    <w:rsid w:val="00D21369"/>
    <w:rsid w:val="00D230E6"/>
    <w:rsid w:val="00D246C8"/>
    <w:rsid w:val="00D246D2"/>
    <w:rsid w:val="00D27E44"/>
    <w:rsid w:val="00D377D8"/>
    <w:rsid w:val="00D44821"/>
    <w:rsid w:val="00D45083"/>
    <w:rsid w:val="00D466E1"/>
    <w:rsid w:val="00D504DF"/>
    <w:rsid w:val="00D53629"/>
    <w:rsid w:val="00D56B97"/>
    <w:rsid w:val="00D60DDC"/>
    <w:rsid w:val="00D61F2C"/>
    <w:rsid w:val="00D637F9"/>
    <w:rsid w:val="00D7013A"/>
    <w:rsid w:val="00D7078A"/>
    <w:rsid w:val="00D7129B"/>
    <w:rsid w:val="00D73F83"/>
    <w:rsid w:val="00D742E7"/>
    <w:rsid w:val="00D757FA"/>
    <w:rsid w:val="00D76388"/>
    <w:rsid w:val="00D77556"/>
    <w:rsid w:val="00D82D6D"/>
    <w:rsid w:val="00D860BD"/>
    <w:rsid w:val="00D90B5A"/>
    <w:rsid w:val="00D92C14"/>
    <w:rsid w:val="00D95F5F"/>
    <w:rsid w:val="00D97162"/>
    <w:rsid w:val="00DA24D2"/>
    <w:rsid w:val="00DA5993"/>
    <w:rsid w:val="00DB2901"/>
    <w:rsid w:val="00DB5F6A"/>
    <w:rsid w:val="00DC6490"/>
    <w:rsid w:val="00DC7C16"/>
    <w:rsid w:val="00DE4D03"/>
    <w:rsid w:val="00DE51C6"/>
    <w:rsid w:val="00DE696C"/>
    <w:rsid w:val="00DE75CD"/>
    <w:rsid w:val="00DF4BDB"/>
    <w:rsid w:val="00DF524E"/>
    <w:rsid w:val="00E010F9"/>
    <w:rsid w:val="00E0665F"/>
    <w:rsid w:val="00E07FCE"/>
    <w:rsid w:val="00E10AA2"/>
    <w:rsid w:val="00E16389"/>
    <w:rsid w:val="00E211D0"/>
    <w:rsid w:val="00E21C2C"/>
    <w:rsid w:val="00E24554"/>
    <w:rsid w:val="00E3284B"/>
    <w:rsid w:val="00E42F36"/>
    <w:rsid w:val="00E438D8"/>
    <w:rsid w:val="00E53668"/>
    <w:rsid w:val="00E6221B"/>
    <w:rsid w:val="00E70DB4"/>
    <w:rsid w:val="00E764C2"/>
    <w:rsid w:val="00E76ACC"/>
    <w:rsid w:val="00E77FB8"/>
    <w:rsid w:val="00E81C75"/>
    <w:rsid w:val="00E85F62"/>
    <w:rsid w:val="00E91104"/>
    <w:rsid w:val="00E93393"/>
    <w:rsid w:val="00E95A4D"/>
    <w:rsid w:val="00E96EE3"/>
    <w:rsid w:val="00EA0D8E"/>
    <w:rsid w:val="00EA0F2D"/>
    <w:rsid w:val="00EA2B7F"/>
    <w:rsid w:val="00EA3E5A"/>
    <w:rsid w:val="00EB145D"/>
    <w:rsid w:val="00EB1B94"/>
    <w:rsid w:val="00EB1F7A"/>
    <w:rsid w:val="00EB48C9"/>
    <w:rsid w:val="00EB4BBE"/>
    <w:rsid w:val="00EB7FB0"/>
    <w:rsid w:val="00EC31D6"/>
    <w:rsid w:val="00ED0516"/>
    <w:rsid w:val="00ED3B01"/>
    <w:rsid w:val="00ED5A47"/>
    <w:rsid w:val="00EE3FEF"/>
    <w:rsid w:val="00EF31B4"/>
    <w:rsid w:val="00F01A9D"/>
    <w:rsid w:val="00F02707"/>
    <w:rsid w:val="00F07738"/>
    <w:rsid w:val="00F1539C"/>
    <w:rsid w:val="00F169FA"/>
    <w:rsid w:val="00F22692"/>
    <w:rsid w:val="00F25F83"/>
    <w:rsid w:val="00F332C9"/>
    <w:rsid w:val="00F336D9"/>
    <w:rsid w:val="00F363DA"/>
    <w:rsid w:val="00F37F2B"/>
    <w:rsid w:val="00F4026D"/>
    <w:rsid w:val="00F42590"/>
    <w:rsid w:val="00F439B7"/>
    <w:rsid w:val="00F45A26"/>
    <w:rsid w:val="00F466C9"/>
    <w:rsid w:val="00F47819"/>
    <w:rsid w:val="00F5313D"/>
    <w:rsid w:val="00F60A78"/>
    <w:rsid w:val="00F61D76"/>
    <w:rsid w:val="00F61F14"/>
    <w:rsid w:val="00F62A11"/>
    <w:rsid w:val="00F63C5D"/>
    <w:rsid w:val="00F7439E"/>
    <w:rsid w:val="00F935AA"/>
    <w:rsid w:val="00F9361B"/>
    <w:rsid w:val="00F9649C"/>
    <w:rsid w:val="00F97E6D"/>
    <w:rsid w:val="00FA1F1F"/>
    <w:rsid w:val="00FA6078"/>
    <w:rsid w:val="00FA6A65"/>
    <w:rsid w:val="00FB5133"/>
    <w:rsid w:val="00FC42EE"/>
    <w:rsid w:val="00FC5CB8"/>
    <w:rsid w:val="00FC6B02"/>
    <w:rsid w:val="00FD2807"/>
    <w:rsid w:val="00FD2CA3"/>
    <w:rsid w:val="00FE1E83"/>
    <w:rsid w:val="00FE2FD8"/>
    <w:rsid w:val="00FE3BD8"/>
    <w:rsid w:val="00FE796D"/>
    <w:rsid w:val="00FF13F1"/>
    <w:rsid w:val="00FF2065"/>
    <w:rsid w:val="00FF4EE9"/>
    <w:rsid w:val="00FF739C"/>
    <w:rsid w:val="00FF76AB"/>
    <w:rsid w:val="00FF7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6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Ttulo2">
    <w:name w:val="heading 2"/>
    <w:basedOn w:val="Normal"/>
    <w:next w:val="Normal"/>
    <w:link w:val="Ttulo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tulo3">
    <w:name w:val="heading 3"/>
    <w:basedOn w:val="Normal"/>
    <w:next w:val="Normal"/>
    <w:link w:val="Ttulo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tulo4">
    <w:name w:val="heading 4"/>
    <w:basedOn w:val="Normal"/>
    <w:next w:val="Normal"/>
    <w:link w:val="Ttulo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tulo5">
    <w:name w:val="heading 5"/>
    <w:basedOn w:val="Normal"/>
    <w:next w:val="Normal"/>
    <w:link w:val="Ttulo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Ttulo6">
    <w:name w:val="heading 6"/>
    <w:basedOn w:val="Normal"/>
    <w:next w:val="Normal"/>
    <w:link w:val="Ttulo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tulo7">
    <w:name w:val="heading 7"/>
    <w:basedOn w:val="Normal"/>
    <w:next w:val="Normal"/>
    <w:link w:val="Ttulo7Char"/>
    <w:uiPriority w:val="9"/>
    <w:unhideWhenUsed/>
    <w:qFormat/>
    <w:pPr>
      <w:keepNext/>
      <w:keepLines/>
      <w:spacing w:before="40" w:after="0"/>
      <w:outlineLvl w:val="6"/>
    </w:pPr>
    <w:rPr>
      <w:rFonts w:ascii="Arial" w:eastAsia="Arial" w:hAnsi="Arial" w:cs="Arial"/>
      <w:color w:val="595959" w:themeColor="text1" w:themeTint="A6"/>
    </w:rPr>
  </w:style>
  <w:style w:type="paragraph" w:styleId="Ttulo8">
    <w:name w:val="heading 8"/>
    <w:basedOn w:val="Normal"/>
    <w:next w:val="Normal"/>
    <w:link w:val="Ttulo8Char"/>
    <w:uiPriority w:val="9"/>
    <w:unhideWhenUsed/>
    <w:qFormat/>
    <w:pPr>
      <w:keepNext/>
      <w:keepLines/>
      <w:spacing w:after="0"/>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TabelaSimples11">
    <w:name w:val="Tabela Simples 11"/>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TabelaSimples21">
    <w:name w:val="Tabela Simples 21"/>
    <w:basedOn w:val="Tabela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aSimples31">
    <w:name w:val="Tabela Simples 3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41">
    <w:name w:val="Tabela Simples 4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51">
    <w:name w:val="Tabela Simples 5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deGrade1Clara1">
    <w:name w:val="Tabela de Grade 1 Clara1"/>
    <w:basedOn w:val="Tabela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TabeladeGrade21">
    <w:name w:val="Tabela de Grade 2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31">
    <w:name w:val="Tabela de Grade 3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41">
    <w:name w:val="Tabela de Grade 41"/>
    <w:basedOn w:val="Tabela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a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a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a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a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a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5Escura1">
    <w:name w:val="Tabela de Grade 5 Escura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TabeladeGrade6Colorida1">
    <w:name w:val="Tabela de Grade 6 Colorida1"/>
    <w:basedOn w:val="Tabela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a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a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a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TabeladeGrade7Colorida1">
    <w:name w:val="Tabela de Grade 7 Colorida1"/>
    <w:basedOn w:val="Tabela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a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a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a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a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a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TabeladeLista1Clara1">
    <w:name w:val="Tabela de Lista 1 Clara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TabeladeLista21">
    <w:name w:val="Tabela de Lista 21"/>
    <w:basedOn w:val="Tabela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a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a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a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a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a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31">
    <w:name w:val="Tabela de Lista 3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a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a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a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TabeladeLista41">
    <w:name w:val="Tabela de Lista 4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a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a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a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a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a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5Escura1">
    <w:name w:val="Tabela de Lista 5 Escura1"/>
    <w:basedOn w:val="Tabela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ela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a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a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a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a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TabeladeLista6Colorida1">
    <w:name w:val="Tabela de Lista 6 Colorida1"/>
    <w:basedOn w:val="Tabela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a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a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a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eladeLista7Colorida1">
    <w:name w:val="Tabela de Lista 7 Colorida1"/>
    <w:basedOn w:val="Tabela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a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a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a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a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a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a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tulo1Char">
    <w:name w:val="Título 1 Char"/>
    <w:basedOn w:val="Fontepargpadro"/>
    <w:link w:val="Ttulo1"/>
    <w:uiPriority w:val="9"/>
    <w:rPr>
      <w:rFonts w:ascii="Arial" w:eastAsia="Arial" w:hAnsi="Arial" w:cs="Arial"/>
      <w:color w:val="2E74B5" w:themeColor="accent1" w:themeShade="BF"/>
      <w:sz w:val="40"/>
      <w:szCs w:val="40"/>
    </w:rPr>
  </w:style>
  <w:style w:type="character" w:customStyle="1" w:styleId="Ttulo2Char">
    <w:name w:val="Título 2 Char"/>
    <w:basedOn w:val="Fontepargpadro"/>
    <w:link w:val="Ttulo2"/>
    <w:uiPriority w:val="9"/>
    <w:rPr>
      <w:rFonts w:ascii="Arial" w:eastAsia="Arial" w:hAnsi="Arial" w:cs="Arial"/>
      <w:color w:val="2E74B5"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2E74B5"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2E74B5" w:themeColor="accent1" w:themeShade="BF"/>
    </w:rPr>
  </w:style>
  <w:style w:type="character" w:customStyle="1" w:styleId="Ttulo5Char">
    <w:name w:val="Título 5 Char"/>
    <w:basedOn w:val="Fontepargpadro"/>
    <w:link w:val="Ttulo5"/>
    <w:uiPriority w:val="9"/>
    <w:rPr>
      <w:rFonts w:ascii="Arial" w:eastAsia="Arial" w:hAnsi="Arial" w:cs="Arial"/>
      <w:color w:val="2E74B5"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paragraph" w:styleId="Ttulo">
    <w:name w:val="Title"/>
    <w:basedOn w:val="Normal"/>
    <w:next w:val="Normal"/>
    <w:link w:val="TtuloChar"/>
    <w:uiPriority w:val="10"/>
    <w:qFormat/>
    <w:pPr>
      <w:spacing w:after="80" w:line="240" w:lineRule="auto"/>
      <w:contextualSpacing/>
    </w:pPr>
    <w:rPr>
      <w:rFonts w:ascii="Arial" w:eastAsia="Arial" w:hAnsi="Arial" w:cs="Arial"/>
      <w:spacing w:val="-10"/>
      <w:sz w:val="56"/>
      <w:szCs w:val="56"/>
    </w:rPr>
  </w:style>
  <w:style w:type="character" w:customStyle="1" w:styleId="TtuloChar">
    <w:name w:val="Título Char"/>
    <w:basedOn w:val="Fontepargpadro"/>
    <w:link w:val="Ttulo"/>
    <w:uiPriority w:val="10"/>
    <w:rPr>
      <w:rFonts w:ascii="Arial" w:eastAsia="Arial" w:hAnsi="Arial" w:cs="Arial"/>
      <w:spacing w:val="-10"/>
      <w:sz w:val="56"/>
      <w:szCs w:val="56"/>
    </w:rPr>
  </w:style>
  <w:style w:type="paragraph" w:styleId="Subttulo">
    <w:name w:val="Subtitle"/>
    <w:basedOn w:val="Normal"/>
    <w:next w:val="Normal"/>
    <w:link w:val="SubttuloChar"/>
    <w:uiPriority w:val="11"/>
    <w:qFormat/>
    <w:pPr>
      <w:numPr>
        <w:ilvl w:val="1"/>
      </w:numPr>
    </w:pPr>
    <w:rPr>
      <w:color w:val="595959" w:themeColor="text1" w:themeTint="A6"/>
      <w:spacing w:val="15"/>
      <w:sz w:val="28"/>
      <w:szCs w:val="28"/>
    </w:rPr>
  </w:style>
  <w:style w:type="character" w:customStyle="1" w:styleId="SubttuloChar">
    <w:name w:val="Subtítulo Char"/>
    <w:basedOn w:val="Fontepargpadro"/>
    <w:link w:val="Subttul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2E74B5" w:themeColor="accent1" w:themeShade="BF"/>
    </w:rPr>
  </w:style>
  <w:style w:type="paragraph" w:styleId="CitaoIntensa">
    <w:name w:val="Intense Quote"/>
    <w:basedOn w:val="Normal"/>
    <w:next w:val="Normal"/>
    <w:link w:val="CitaoIntensa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oIntensaChar">
    <w:name w:val="Citação Intensa Char"/>
    <w:basedOn w:val="Fontepargpadro"/>
    <w:link w:val="CitaoIntensa"/>
    <w:uiPriority w:val="30"/>
    <w:rPr>
      <w:i/>
      <w:iCs/>
      <w:color w:val="2E74B5" w:themeColor="accent1" w:themeShade="BF"/>
    </w:rPr>
  </w:style>
  <w:style w:type="character" w:styleId="RefernciaIntensa">
    <w:name w:val="Intense Reference"/>
    <w:basedOn w:val="Fontepargpadro"/>
    <w:uiPriority w:val="32"/>
    <w:qFormat/>
    <w:rPr>
      <w:b/>
      <w:bCs/>
      <w:smallCaps/>
      <w:color w:val="2E74B5" w:themeColor="accent1" w:themeShade="BF"/>
      <w:spacing w:val="5"/>
    </w:rPr>
  </w:style>
  <w:style w:type="paragraph" w:styleId="SemEspaamento">
    <w:name w:val="No Spacing"/>
    <w:basedOn w:val="Normal"/>
    <w:uiPriority w:val="1"/>
    <w:qFormat/>
    <w:pPr>
      <w:spacing w:after="0" w:line="240" w:lineRule="auto"/>
    </w:pPr>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Forte">
    <w:name w:val="Strong"/>
    <w:basedOn w:val="Fontepargpadro"/>
    <w:uiPriority w:val="22"/>
    <w:qFormat/>
    <w:rPr>
      <w:b/>
      <w:b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954F72" w:themeColor="followedHyperlink"/>
      <w:u w:val="single"/>
    </w:rPr>
  </w:style>
  <w:style w:type="paragraph" w:styleId="CabealhodoSumrio">
    <w:name w:val="TOC Heading"/>
    <w:uiPriority w:val="39"/>
    <w:unhideWhenUsed/>
  </w:style>
  <w:style w:type="paragraph" w:styleId="ndicedeilustraes">
    <w:name w:val="table of figures"/>
    <w:basedOn w:val="Normal"/>
    <w:next w:val="Normal"/>
    <w:uiPriority w:val="99"/>
    <w:unhideWhenUsed/>
    <w:pPr>
      <w:spacing w:after="0"/>
    </w:p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563C1" w:themeColor="hyperlink"/>
      <w:u w:val="single"/>
    </w:rPr>
  </w:style>
  <w:style w:type="paragraph" w:styleId="Cabealho">
    <w:name w:val="header"/>
    <w:basedOn w:val="Normal"/>
    <w:link w:val="CabealhoChar"/>
    <w:uiPriority w:val="99"/>
    <w:unhideWhenUsed/>
    <w:pPr>
      <w:tabs>
        <w:tab w:val="center" w:pos="4252"/>
        <w:tab w:val="right" w:pos="8504"/>
      </w:tabs>
      <w:spacing w:after="0" w:line="240" w:lineRule="auto"/>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character" w:styleId="Refdecomentrio">
    <w:name w:val="annotation reference"/>
    <w:basedOn w:val="Fontepargpadro"/>
    <w:uiPriority w:val="99"/>
    <w:semiHidden/>
    <w:unhideWhenUsed/>
    <w:rsid w:val="00635FE9"/>
    <w:rPr>
      <w:sz w:val="16"/>
      <w:szCs w:val="16"/>
    </w:rPr>
  </w:style>
  <w:style w:type="paragraph" w:styleId="Textodecomentrio">
    <w:name w:val="annotation text"/>
    <w:basedOn w:val="Normal"/>
    <w:link w:val="TextodecomentrioChar"/>
    <w:uiPriority w:val="99"/>
    <w:unhideWhenUsed/>
    <w:rsid w:val="00635FE9"/>
    <w:pPr>
      <w:spacing w:line="240" w:lineRule="auto"/>
    </w:pPr>
    <w:rPr>
      <w:sz w:val="20"/>
      <w:szCs w:val="20"/>
    </w:rPr>
  </w:style>
  <w:style w:type="character" w:customStyle="1" w:styleId="TextodecomentrioChar">
    <w:name w:val="Texto de comentário Char"/>
    <w:basedOn w:val="Fontepargpadro"/>
    <w:link w:val="Textodecomentrio"/>
    <w:uiPriority w:val="99"/>
    <w:rsid w:val="00635FE9"/>
    <w:rPr>
      <w:sz w:val="20"/>
      <w:szCs w:val="20"/>
    </w:rPr>
  </w:style>
  <w:style w:type="paragraph" w:styleId="Assuntodocomentrio">
    <w:name w:val="annotation subject"/>
    <w:basedOn w:val="Textodecomentrio"/>
    <w:next w:val="Textodecomentrio"/>
    <w:link w:val="AssuntodocomentrioChar"/>
    <w:uiPriority w:val="99"/>
    <w:semiHidden/>
    <w:unhideWhenUsed/>
    <w:rsid w:val="00635FE9"/>
    <w:rPr>
      <w:b/>
      <w:bCs/>
    </w:rPr>
  </w:style>
  <w:style w:type="character" w:customStyle="1" w:styleId="AssuntodocomentrioChar">
    <w:name w:val="Assunto do comentário Char"/>
    <w:basedOn w:val="TextodecomentrioChar"/>
    <w:link w:val="Assuntodocomentrio"/>
    <w:uiPriority w:val="99"/>
    <w:semiHidden/>
    <w:rsid w:val="00635FE9"/>
    <w:rPr>
      <w:b/>
      <w:bCs/>
      <w:sz w:val="20"/>
      <w:szCs w:val="20"/>
    </w:rPr>
  </w:style>
  <w:style w:type="character" w:customStyle="1" w:styleId="MenoPendente1">
    <w:name w:val="Menção Pendente1"/>
    <w:basedOn w:val="Fontepargpadro"/>
    <w:uiPriority w:val="99"/>
    <w:semiHidden/>
    <w:unhideWhenUsed/>
    <w:rsid w:val="00635FE9"/>
    <w:rPr>
      <w:color w:val="605E5C"/>
      <w:shd w:val="clear" w:color="auto" w:fill="E1DFDD"/>
    </w:rPr>
  </w:style>
  <w:style w:type="paragraph" w:styleId="Textodebalo">
    <w:name w:val="Balloon Text"/>
    <w:basedOn w:val="Normal"/>
    <w:link w:val="TextodebaloChar"/>
    <w:uiPriority w:val="99"/>
    <w:semiHidden/>
    <w:unhideWhenUsed/>
    <w:rsid w:val="00A25BB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25BB4"/>
    <w:rPr>
      <w:rFonts w:ascii="Tahoma" w:hAnsi="Tahoma" w:cs="Tahoma"/>
      <w:sz w:val="16"/>
      <w:szCs w:val="16"/>
    </w:rPr>
  </w:style>
  <w:style w:type="table" w:customStyle="1" w:styleId="TabeladeLista1Clara2">
    <w:name w:val="Tabela de Lista 1 Clara2"/>
    <w:basedOn w:val="Tabelanormal"/>
    <w:uiPriority w:val="46"/>
    <w:rsid w:val="00C621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Mdia2-nfase1">
    <w:name w:val="Medium List 2 Accent 1"/>
    <w:basedOn w:val="Tabelanormal"/>
    <w:uiPriority w:val="66"/>
    <w:rsid w:val="00C62118"/>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mentoClaro">
    <w:name w:val="Light Shading"/>
    <w:basedOn w:val="Tabelanormal"/>
    <w:uiPriority w:val="60"/>
    <w:rsid w:val="003551C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6C4A7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1"/>
    <w:qFormat/>
    <w:rsid w:val="00646E20"/>
    <w:pPr>
      <w:widowControl w:val="0"/>
      <w:autoSpaceDE w:val="0"/>
      <w:autoSpaceDN w:val="0"/>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646E20"/>
    <w:rPr>
      <w:rFonts w:ascii="Arial MT" w:eastAsia="Arial MT" w:hAnsi="Arial MT" w:cs="Arial MT"/>
      <w:sz w:val="24"/>
      <w:szCs w:val="24"/>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Ttulo2">
    <w:name w:val="heading 2"/>
    <w:basedOn w:val="Normal"/>
    <w:next w:val="Normal"/>
    <w:link w:val="Ttulo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tulo3">
    <w:name w:val="heading 3"/>
    <w:basedOn w:val="Normal"/>
    <w:next w:val="Normal"/>
    <w:link w:val="Ttulo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tulo4">
    <w:name w:val="heading 4"/>
    <w:basedOn w:val="Normal"/>
    <w:next w:val="Normal"/>
    <w:link w:val="Ttulo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tulo5">
    <w:name w:val="heading 5"/>
    <w:basedOn w:val="Normal"/>
    <w:next w:val="Normal"/>
    <w:link w:val="Ttulo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Ttulo6">
    <w:name w:val="heading 6"/>
    <w:basedOn w:val="Normal"/>
    <w:next w:val="Normal"/>
    <w:link w:val="Ttulo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tulo7">
    <w:name w:val="heading 7"/>
    <w:basedOn w:val="Normal"/>
    <w:next w:val="Normal"/>
    <w:link w:val="Ttulo7Char"/>
    <w:uiPriority w:val="9"/>
    <w:unhideWhenUsed/>
    <w:qFormat/>
    <w:pPr>
      <w:keepNext/>
      <w:keepLines/>
      <w:spacing w:before="40" w:after="0"/>
      <w:outlineLvl w:val="6"/>
    </w:pPr>
    <w:rPr>
      <w:rFonts w:ascii="Arial" w:eastAsia="Arial" w:hAnsi="Arial" w:cs="Arial"/>
      <w:color w:val="595959" w:themeColor="text1" w:themeTint="A6"/>
    </w:rPr>
  </w:style>
  <w:style w:type="paragraph" w:styleId="Ttulo8">
    <w:name w:val="heading 8"/>
    <w:basedOn w:val="Normal"/>
    <w:next w:val="Normal"/>
    <w:link w:val="Ttulo8Char"/>
    <w:uiPriority w:val="9"/>
    <w:unhideWhenUsed/>
    <w:qFormat/>
    <w:pPr>
      <w:keepNext/>
      <w:keepLines/>
      <w:spacing w:after="0"/>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TabelaSimples11">
    <w:name w:val="Tabela Simples 11"/>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TabelaSimples21">
    <w:name w:val="Tabela Simples 21"/>
    <w:basedOn w:val="Tabela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aSimples31">
    <w:name w:val="Tabela Simples 3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41">
    <w:name w:val="Tabela Simples 4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51">
    <w:name w:val="Tabela Simples 5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deGrade1Clara1">
    <w:name w:val="Tabela de Grade 1 Clara1"/>
    <w:basedOn w:val="Tabela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TabeladeGrade21">
    <w:name w:val="Tabela de Grade 2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31">
    <w:name w:val="Tabela de Grade 3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41">
    <w:name w:val="Tabela de Grade 41"/>
    <w:basedOn w:val="Tabela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a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a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a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a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a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5Escura1">
    <w:name w:val="Tabela de Grade 5 Escura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TabeladeGrade6Colorida1">
    <w:name w:val="Tabela de Grade 6 Colorida1"/>
    <w:basedOn w:val="Tabela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a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a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a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TabeladeGrade7Colorida1">
    <w:name w:val="Tabela de Grade 7 Colorida1"/>
    <w:basedOn w:val="Tabela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a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a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a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a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a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TabeladeLista1Clara1">
    <w:name w:val="Tabela de Lista 1 Clara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TabeladeLista21">
    <w:name w:val="Tabela de Lista 21"/>
    <w:basedOn w:val="Tabela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a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a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a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a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a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31">
    <w:name w:val="Tabela de Lista 3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a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a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a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TabeladeLista41">
    <w:name w:val="Tabela de Lista 4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a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a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a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a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a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5Escura1">
    <w:name w:val="Tabela de Lista 5 Escura1"/>
    <w:basedOn w:val="Tabela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ela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a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a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a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a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TabeladeLista6Colorida1">
    <w:name w:val="Tabela de Lista 6 Colorida1"/>
    <w:basedOn w:val="Tabela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a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a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a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eladeLista7Colorida1">
    <w:name w:val="Tabela de Lista 7 Colorida1"/>
    <w:basedOn w:val="Tabela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a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a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a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a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a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a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tulo1Char">
    <w:name w:val="Título 1 Char"/>
    <w:basedOn w:val="Fontepargpadro"/>
    <w:link w:val="Ttulo1"/>
    <w:uiPriority w:val="9"/>
    <w:rPr>
      <w:rFonts w:ascii="Arial" w:eastAsia="Arial" w:hAnsi="Arial" w:cs="Arial"/>
      <w:color w:val="2E74B5" w:themeColor="accent1" w:themeShade="BF"/>
      <w:sz w:val="40"/>
      <w:szCs w:val="40"/>
    </w:rPr>
  </w:style>
  <w:style w:type="character" w:customStyle="1" w:styleId="Ttulo2Char">
    <w:name w:val="Título 2 Char"/>
    <w:basedOn w:val="Fontepargpadro"/>
    <w:link w:val="Ttulo2"/>
    <w:uiPriority w:val="9"/>
    <w:rPr>
      <w:rFonts w:ascii="Arial" w:eastAsia="Arial" w:hAnsi="Arial" w:cs="Arial"/>
      <w:color w:val="2E74B5"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2E74B5"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2E74B5" w:themeColor="accent1" w:themeShade="BF"/>
    </w:rPr>
  </w:style>
  <w:style w:type="character" w:customStyle="1" w:styleId="Ttulo5Char">
    <w:name w:val="Título 5 Char"/>
    <w:basedOn w:val="Fontepargpadro"/>
    <w:link w:val="Ttulo5"/>
    <w:uiPriority w:val="9"/>
    <w:rPr>
      <w:rFonts w:ascii="Arial" w:eastAsia="Arial" w:hAnsi="Arial" w:cs="Arial"/>
      <w:color w:val="2E74B5"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paragraph" w:styleId="Ttulo">
    <w:name w:val="Title"/>
    <w:basedOn w:val="Normal"/>
    <w:next w:val="Normal"/>
    <w:link w:val="TtuloChar"/>
    <w:uiPriority w:val="10"/>
    <w:qFormat/>
    <w:pPr>
      <w:spacing w:after="80" w:line="240" w:lineRule="auto"/>
      <w:contextualSpacing/>
    </w:pPr>
    <w:rPr>
      <w:rFonts w:ascii="Arial" w:eastAsia="Arial" w:hAnsi="Arial" w:cs="Arial"/>
      <w:spacing w:val="-10"/>
      <w:sz w:val="56"/>
      <w:szCs w:val="56"/>
    </w:rPr>
  </w:style>
  <w:style w:type="character" w:customStyle="1" w:styleId="TtuloChar">
    <w:name w:val="Título Char"/>
    <w:basedOn w:val="Fontepargpadro"/>
    <w:link w:val="Ttulo"/>
    <w:uiPriority w:val="10"/>
    <w:rPr>
      <w:rFonts w:ascii="Arial" w:eastAsia="Arial" w:hAnsi="Arial" w:cs="Arial"/>
      <w:spacing w:val="-10"/>
      <w:sz w:val="56"/>
      <w:szCs w:val="56"/>
    </w:rPr>
  </w:style>
  <w:style w:type="paragraph" w:styleId="Subttulo">
    <w:name w:val="Subtitle"/>
    <w:basedOn w:val="Normal"/>
    <w:next w:val="Normal"/>
    <w:link w:val="SubttuloChar"/>
    <w:uiPriority w:val="11"/>
    <w:qFormat/>
    <w:pPr>
      <w:numPr>
        <w:ilvl w:val="1"/>
      </w:numPr>
    </w:pPr>
    <w:rPr>
      <w:color w:val="595959" w:themeColor="text1" w:themeTint="A6"/>
      <w:spacing w:val="15"/>
      <w:sz w:val="28"/>
      <w:szCs w:val="28"/>
    </w:rPr>
  </w:style>
  <w:style w:type="character" w:customStyle="1" w:styleId="SubttuloChar">
    <w:name w:val="Subtítulo Char"/>
    <w:basedOn w:val="Fontepargpadro"/>
    <w:link w:val="Subttul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2E74B5" w:themeColor="accent1" w:themeShade="BF"/>
    </w:rPr>
  </w:style>
  <w:style w:type="paragraph" w:styleId="CitaoIntensa">
    <w:name w:val="Intense Quote"/>
    <w:basedOn w:val="Normal"/>
    <w:next w:val="Normal"/>
    <w:link w:val="CitaoIntensa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oIntensaChar">
    <w:name w:val="Citação Intensa Char"/>
    <w:basedOn w:val="Fontepargpadro"/>
    <w:link w:val="CitaoIntensa"/>
    <w:uiPriority w:val="30"/>
    <w:rPr>
      <w:i/>
      <w:iCs/>
      <w:color w:val="2E74B5" w:themeColor="accent1" w:themeShade="BF"/>
    </w:rPr>
  </w:style>
  <w:style w:type="character" w:styleId="RefernciaIntensa">
    <w:name w:val="Intense Reference"/>
    <w:basedOn w:val="Fontepargpadro"/>
    <w:uiPriority w:val="32"/>
    <w:qFormat/>
    <w:rPr>
      <w:b/>
      <w:bCs/>
      <w:smallCaps/>
      <w:color w:val="2E74B5" w:themeColor="accent1" w:themeShade="BF"/>
      <w:spacing w:val="5"/>
    </w:rPr>
  </w:style>
  <w:style w:type="paragraph" w:styleId="SemEspaamento">
    <w:name w:val="No Spacing"/>
    <w:basedOn w:val="Normal"/>
    <w:uiPriority w:val="1"/>
    <w:qFormat/>
    <w:pPr>
      <w:spacing w:after="0" w:line="240" w:lineRule="auto"/>
    </w:pPr>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Forte">
    <w:name w:val="Strong"/>
    <w:basedOn w:val="Fontepargpadro"/>
    <w:uiPriority w:val="22"/>
    <w:qFormat/>
    <w:rPr>
      <w:b/>
      <w:b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954F72" w:themeColor="followedHyperlink"/>
      <w:u w:val="single"/>
    </w:rPr>
  </w:style>
  <w:style w:type="paragraph" w:styleId="CabealhodoSumrio">
    <w:name w:val="TOC Heading"/>
    <w:uiPriority w:val="39"/>
    <w:unhideWhenUsed/>
  </w:style>
  <w:style w:type="paragraph" w:styleId="ndicedeilustraes">
    <w:name w:val="table of figures"/>
    <w:basedOn w:val="Normal"/>
    <w:next w:val="Normal"/>
    <w:uiPriority w:val="99"/>
    <w:unhideWhenUsed/>
    <w:pPr>
      <w:spacing w:after="0"/>
    </w:p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563C1" w:themeColor="hyperlink"/>
      <w:u w:val="single"/>
    </w:rPr>
  </w:style>
  <w:style w:type="paragraph" w:styleId="Cabealho">
    <w:name w:val="header"/>
    <w:basedOn w:val="Normal"/>
    <w:link w:val="CabealhoChar"/>
    <w:uiPriority w:val="99"/>
    <w:unhideWhenUsed/>
    <w:pPr>
      <w:tabs>
        <w:tab w:val="center" w:pos="4252"/>
        <w:tab w:val="right" w:pos="8504"/>
      </w:tabs>
      <w:spacing w:after="0" w:line="240" w:lineRule="auto"/>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character" w:styleId="Refdecomentrio">
    <w:name w:val="annotation reference"/>
    <w:basedOn w:val="Fontepargpadro"/>
    <w:uiPriority w:val="99"/>
    <w:semiHidden/>
    <w:unhideWhenUsed/>
    <w:rsid w:val="00635FE9"/>
    <w:rPr>
      <w:sz w:val="16"/>
      <w:szCs w:val="16"/>
    </w:rPr>
  </w:style>
  <w:style w:type="paragraph" w:styleId="Textodecomentrio">
    <w:name w:val="annotation text"/>
    <w:basedOn w:val="Normal"/>
    <w:link w:val="TextodecomentrioChar"/>
    <w:uiPriority w:val="99"/>
    <w:unhideWhenUsed/>
    <w:rsid w:val="00635FE9"/>
    <w:pPr>
      <w:spacing w:line="240" w:lineRule="auto"/>
    </w:pPr>
    <w:rPr>
      <w:sz w:val="20"/>
      <w:szCs w:val="20"/>
    </w:rPr>
  </w:style>
  <w:style w:type="character" w:customStyle="1" w:styleId="TextodecomentrioChar">
    <w:name w:val="Texto de comentário Char"/>
    <w:basedOn w:val="Fontepargpadro"/>
    <w:link w:val="Textodecomentrio"/>
    <w:uiPriority w:val="99"/>
    <w:rsid w:val="00635FE9"/>
    <w:rPr>
      <w:sz w:val="20"/>
      <w:szCs w:val="20"/>
    </w:rPr>
  </w:style>
  <w:style w:type="paragraph" w:styleId="Assuntodocomentrio">
    <w:name w:val="annotation subject"/>
    <w:basedOn w:val="Textodecomentrio"/>
    <w:next w:val="Textodecomentrio"/>
    <w:link w:val="AssuntodocomentrioChar"/>
    <w:uiPriority w:val="99"/>
    <w:semiHidden/>
    <w:unhideWhenUsed/>
    <w:rsid w:val="00635FE9"/>
    <w:rPr>
      <w:b/>
      <w:bCs/>
    </w:rPr>
  </w:style>
  <w:style w:type="character" w:customStyle="1" w:styleId="AssuntodocomentrioChar">
    <w:name w:val="Assunto do comentário Char"/>
    <w:basedOn w:val="TextodecomentrioChar"/>
    <w:link w:val="Assuntodocomentrio"/>
    <w:uiPriority w:val="99"/>
    <w:semiHidden/>
    <w:rsid w:val="00635FE9"/>
    <w:rPr>
      <w:b/>
      <w:bCs/>
      <w:sz w:val="20"/>
      <w:szCs w:val="20"/>
    </w:rPr>
  </w:style>
  <w:style w:type="character" w:customStyle="1" w:styleId="MenoPendente1">
    <w:name w:val="Menção Pendente1"/>
    <w:basedOn w:val="Fontepargpadro"/>
    <w:uiPriority w:val="99"/>
    <w:semiHidden/>
    <w:unhideWhenUsed/>
    <w:rsid w:val="00635FE9"/>
    <w:rPr>
      <w:color w:val="605E5C"/>
      <w:shd w:val="clear" w:color="auto" w:fill="E1DFDD"/>
    </w:rPr>
  </w:style>
  <w:style w:type="paragraph" w:styleId="Textodebalo">
    <w:name w:val="Balloon Text"/>
    <w:basedOn w:val="Normal"/>
    <w:link w:val="TextodebaloChar"/>
    <w:uiPriority w:val="99"/>
    <w:semiHidden/>
    <w:unhideWhenUsed/>
    <w:rsid w:val="00A25BB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25BB4"/>
    <w:rPr>
      <w:rFonts w:ascii="Tahoma" w:hAnsi="Tahoma" w:cs="Tahoma"/>
      <w:sz w:val="16"/>
      <w:szCs w:val="16"/>
    </w:rPr>
  </w:style>
  <w:style w:type="table" w:customStyle="1" w:styleId="TabeladeLista1Clara2">
    <w:name w:val="Tabela de Lista 1 Clara2"/>
    <w:basedOn w:val="Tabelanormal"/>
    <w:uiPriority w:val="46"/>
    <w:rsid w:val="00C621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Mdia2-nfase1">
    <w:name w:val="Medium List 2 Accent 1"/>
    <w:basedOn w:val="Tabelanormal"/>
    <w:uiPriority w:val="66"/>
    <w:rsid w:val="00C62118"/>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mentoClaro">
    <w:name w:val="Light Shading"/>
    <w:basedOn w:val="Tabelanormal"/>
    <w:uiPriority w:val="60"/>
    <w:rsid w:val="003551C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6C4A7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1"/>
    <w:qFormat/>
    <w:rsid w:val="00646E20"/>
    <w:pPr>
      <w:widowControl w:val="0"/>
      <w:autoSpaceDE w:val="0"/>
      <w:autoSpaceDN w:val="0"/>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646E20"/>
    <w:rPr>
      <w:rFonts w:ascii="Arial MT" w:eastAsia="Arial MT" w:hAnsi="Arial MT" w:cs="Arial MT"/>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24599">
      <w:bodyDiv w:val="1"/>
      <w:marLeft w:val="0"/>
      <w:marRight w:val="0"/>
      <w:marTop w:val="0"/>
      <w:marBottom w:val="0"/>
      <w:divBdr>
        <w:top w:val="none" w:sz="0" w:space="0" w:color="auto"/>
        <w:left w:val="none" w:sz="0" w:space="0" w:color="auto"/>
        <w:bottom w:val="none" w:sz="0" w:space="0" w:color="auto"/>
        <w:right w:val="none" w:sz="0" w:space="0" w:color="auto"/>
      </w:divBdr>
    </w:div>
    <w:div w:id="285282773">
      <w:bodyDiv w:val="1"/>
      <w:marLeft w:val="0"/>
      <w:marRight w:val="0"/>
      <w:marTop w:val="0"/>
      <w:marBottom w:val="0"/>
      <w:divBdr>
        <w:top w:val="none" w:sz="0" w:space="0" w:color="auto"/>
        <w:left w:val="none" w:sz="0" w:space="0" w:color="auto"/>
        <w:bottom w:val="none" w:sz="0" w:space="0" w:color="auto"/>
        <w:right w:val="none" w:sz="0" w:space="0" w:color="auto"/>
      </w:divBdr>
    </w:div>
    <w:div w:id="288752992">
      <w:bodyDiv w:val="1"/>
      <w:marLeft w:val="0"/>
      <w:marRight w:val="0"/>
      <w:marTop w:val="0"/>
      <w:marBottom w:val="0"/>
      <w:divBdr>
        <w:top w:val="none" w:sz="0" w:space="0" w:color="auto"/>
        <w:left w:val="none" w:sz="0" w:space="0" w:color="auto"/>
        <w:bottom w:val="none" w:sz="0" w:space="0" w:color="auto"/>
        <w:right w:val="none" w:sz="0" w:space="0" w:color="auto"/>
      </w:divBdr>
    </w:div>
    <w:div w:id="305355644">
      <w:bodyDiv w:val="1"/>
      <w:marLeft w:val="0"/>
      <w:marRight w:val="0"/>
      <w:marTop w:val="0"/>
      <w:marBottom w:val="0"/>
      <w:divBdr>
        <w:top w:val="none" w:sz="0" w:space="0" w:color="auto"/>
        <w:left w:val="none" w:sz="0" w:space="0" w:color="auto"/>
        <w:bottom w:val="none" w:sz="0" w:space="0" w:color="auto"/>
        <w:right w:val="none" w:sz="0" w:space="0" w:color="auto"/>
      </w:divBdr>
    </w:div>
    <w:div w:id="423571209">
      <w:bodyDiv w:val="1"/>
      <w:marLeft w:val="0"/>
      <w:marRight w:val="0"/>
      <w:marTop w:val="0"/>
      <w:marBottom w:val="0"/>
      <w:divBdr>
        <w:top w:val="none" w:sz="0" w:space="0" w:color="auto"/>
        <w:left w:val="none" w:sz="0" w:space="0" w:color="auto"/>
        <w:bottom w:val="none" w:sz="0" w:space="0" w:color="auto"/>
        <w:right w:val="none" w:sz="0" w:space="0" w:color="auto"/>
      </w:divBdr>
    </w:div>
    <w:div w:id="448428119">
      <w:bodyDiv w:val="1"/>
      <w:marLeft w:val="0"/>
      <w:marRight w:val="0"/>
      <w:marTop w:val="0"/>
      <w:marBottom w:val="0"/>
      <w:divBdr>
        <w:top w:val="none" w:sz="0" w:space="0" w:color="auto"/>
        <w:left w:val="none" w:sz="0" w:space="0" w:color="auto"/>
        <w:bottom w:val="none" w:sz="0" w:space="0" w:color="auto"/>
        <w:right w:val="none" w:sz="0" w:space="0" w:color="auto"/>
      </w:divBdr>
    </w:div>
    <w:div w:id="571546371">
      <w:bodyDiv w:val="1"/>
      <w:marLeft w:val="0"/>
      <w:marRight w:val="0"/>
      <w:marTop w:val="0"/>
      <w:marBottom w:val="0"/>
      <w:divBdr>
        <w:top w:val="none" w:sz="0" w:space="0" w:color="auto"/>
        <w:left w:val="none" w:sz="0" w:space="0" w:color="auto"/>
        <w:bottom w:val="none" w:sz="0" w:space="0" w:color="auto"/>
        <w:right w:val="none" w:sz="0" w:space="0" w:color="auto"/>
      </w:divBdr>
    </w:div>
    <w:div w:id="650671866">
      <w:bodyDiv w:val="1"/>
      <w:marLeft w:val="0"/>
      <w:marRight w:val="0"/>
      <w:marTop w:val="0"/>
      <w:marBottom w:val="0"/>
      <w:divBdr>
        <w:top w:val="none" w:sz="0" w:space="0" w:color="auto"/>
        <w:left w:val="none" w:sz="0" w:space="0" w:color="auto"/>
        <w:bottom w:val="none" w:sz="0" w:space="0" w:color="auto"/>
        <w:right w:val="none" w:sz="0" w:space="0" w:color="auto"/>
      </w:divBdr>
    </w:div>
    <w:div w:id="731739207">
      <w:bodyDiv w:val="1"/>
      <w:marLeft w:val="0"/>
      <w:marRight w:val="0"/>
      <w:marTop w:val="0"/>
      <w:marBottom w:val="0"/>
      <w:divBdr>
        <w:top w:val="none" w:sz="0" w:space="0" w:color="auto"/>
        <w:left w:val="none" w:sz="0" w:space="0" w:color="auto"/>
        <w:bottom w:val="none" w:sz="0" w:space="0" w:color="auto"/>
        <w:right w:val="none" w:sz="0" w:space="0" w:color="auto"/>
      </w:divBdr>
    </w:div>
    <w:div w:id="805511349">
      <w:bodyDiv w:val="1"/>
      <w:marLeft w:val="0"/>
      <w:marRight w:val="0"/>
      <w:marTop w:val="0"/>
      <w:marBottom w:val="0"/>
      <w:divBdr>
        <w:top w:val="none" w:sz="0" w:space="0" w:color="auto"/>
        <w:left w:val="none" w:sz="0" w:space="0" w:color="auto"/>
        <w:bottom w:val="none" w:sz="0" w:space="0" w:color="auto"/>
        <w:right w:val="none" w:sz="0" w:space="0" w:color="auto"/>
      </w:divBdr>
    </w:div>
    <w:div w:id="905651538">
      <w:bodyDiv w:val="1"/>
      <w:marLeft w:val="0"/>
      <w:marRight w:val="0"/>
      <w:marTop w:val="0"/>
      <w:marBottom w:val="0"/>
      <w:divBdr>
        <w:top w:val="none" w:sz="0" w:space="0" w:color="auto"/>
        <w:left w:val="none" w:sz="0" w:space="0" w:color="auto"/>
        <w:bottom w:val="none" w:sz="0" w:space="0" w:color="auto"/>
        <w:right w:val="none" w:sz="0" w:space="0" w:color="auto"/>
      </w:divBdr>
    </w:div>
    <w:div w:id="1019309458">
      <w:bodyDiv w:val="1"/>
      <w:marLeft w:val="0"/>
      <w:marRight w:val="0"/>
      <w:marTop w:val="0"/>
      <w:marBottom w:val="0"/>
      <w:divBdr>
        <w:top w:val="none" w:sz="0" w:space="0" w:color="auto"/>
        <w:left w:val="none" w:sz="0" w:space="0" w:color="auto"/>
        <w:bottom w:val="none" w:sz="0" w:space="0" w:color="auto"/>
        <w:right w:val="none" w:sz="0" w:space="0" w:color="auto"/>
      </w:divBdr>
    </w:div>
    <w:div w:id="1415011886">
      <w:bodyDiv w:val="1"/>
      <w:marLeft w:val="0"/>
      <w:marRight w:val="0"/>
      <w:marTop w:val="0"/>
      <w:marBottom w:val="0"/>
      <w:divBdr>
        <w:top w:val="none" w:sz="0" w:space="0" w:color="auto"/>
        <w:left w:val="none" w:sz="0" w:space="0" w:color="auto"/>
        <w:bottom w:val="none" w:sz="0" w:space="0" w:color="auto"/>
        <w:right w:val="none" w:sz="0" w:space="0" w:color="auto"/>
      </w:divBdr>
    </w:div>
    <w:div w:id="1485781701">
      <w:bodyDiv w:val="1"/>
      <w:marLeft w:val="0"/>
      <w:marRight w:val="0"/>
      <w:marTop w:val="0"/>
      <w:marBottom w:val="0"/>
      <w:divBdr>
        <w:top w:val="none" w:sz="0" w:space="0" w:color="auto"/>
        <w:left w:val="none" w:sz="0" w:space="0" w:color="auto"/>
        <w:bottom w:val="none" w:sz="0" w:space="0" w:color="auto"/>
        <w:right w:val="none" w:sz="0" w:space="0" w:color="auto"/>
      </w:divBdr>
    </w:div>
    <w:div w:id="1515727617">
      <w:bodyDiv w:val="1"/>
      <w:marLeft w:val="0"/>
      <w:marRight w:val="0"/>
      <w:marTop w:val="0"/>
      <w:marBottom w:val="0"/>
      <w:divBdr>
        <w:top w:val="none" w:sz="0" w:space="0" w:color="auto"/>
        <w:left w:val="none" w:sz="0" w:space="0" w:color="auto"/>
        <w:bottom w:val="none" w:sz="0" w:space="0" w:color="auto"/>
        <w:right w:val="none" w:sz="0" w:space="0" w:color="auto"/>
      </w:divBdr>
    </w:div>
    <w:div w:id="1517113656">
      <w:bodyDiv w:val="1"/>
      <w:marLeft w:val="0"/>
      <w:marRight w:val="0"/>
      <w:marTop w:val="0"/>
      <w:marBottom w:val="0"/>
      <w:divBdr>
        <w:top w:val="none" w:sz="0" w:space="0" w:color="auto"/>
        <w:left w:val="none" w:sz="0" w:space="0" w:color="auto"/>
        <w:bottom w:val="none" w:sz="0" w:space="0" w:color="auto"/>
        <w:right w:val="none" w:sz="0" w:space="0" w:color="auto"/>
      </w:divBdr>
    </w:div>
    <w:div w:id="1659382758">
      <w:bodyDiv w:val="1"/>
      <w:marLeft w:val="0"/>
      <w:marRight w:val="0"/>
      <w:marTop w:val="0"/>
      <w:marBottom w:val="0"/>
      <w:divBdr>
        <w:top w:val="none" w:sz="0" w:space="0" w:color="auto"/>
        <w:left w:val="none" w:sz="0" w:space="0" w:color="auto"/>
        <w:bottom w:val="none" w:sz="0" w:space="0" w:color="auto"/>
        <w:right w:val="none" w:sz="0" w:space="0" w:color="auto"/>
      </w:divBdr>
    </w:div>
    <w:div w:id="1828207679">
      <w:bodyDiv w:val="1"/>
      <w:marLeft w:val="0"/>
      <w:marRight w:val="0"/>
      <w:marTop w:val="0"/>
      <w:marBottom w:val="0"/>
      <w:divBdr>
        <w:top w:val="none" w:sz="0" w:space="0" w:color="auto"/>
        <w:left w:val="none" w:sz="0" w:space="0" w:color="auto"/>
        <w:bottom w:val="none" w:sz="0" w:space="0" w:color="auto"/>
        <w:right w:val="none" w:sz="0" w:space="0" w:color="auto"/>
      </w:divBdr>
    </w:div>
    <w:div w:id="205877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 Id="rId27" Type="http://schemas.microsoft.com/office/2011/relationships/commentsExtended" Target="commentsExtended.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968F2-E8A6-40CF-BD44-7D8E2397B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21</Pages>
  <Words>4928</Words>
  <Characters>26614</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SEEMG</dc:creator>
  <cp:lastModifiedBy>Caio</cp:lastModifiedBy>
  <cp:revision>35</cp:revision>
  <dcterms:created xsi:type="dcterms:W3CDTF">2025-10-24T21:44:00Z</dcterms:created>
  <dcterms:modified xsi:type="dcterms:W3CDTF">2025-11-24T13:06:00Z</dcterms:modified>
</cp:coreProperties>
</file>